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DF564" w14:textId="77777777" w:rsidR="00132DB2" w:rsidRPr="00BF4CB8" w:rsidRDefault="00132DB2" w:rsidP="00307ACD">
      <w:pPr>
        <w:jc w:val="center"/>
        <w:rPr>
          <w:rFonts w:ascii="Times New Roman" w:hAnsi="Times New Roman"/>
          <w:b/>
          <w:sz w:val="28"/>
          <w:szCs w:val="28"/>
        </w:rPr>
      </w:pPr>
      <w:r w:rsidRPr="00BF4CB8">
        <w:rPr>
          <w:rFonts w:ascii="Times New Roman" w:hAnsi="Times New Roman"/>
          <w:b/>
          <w:sz w:val="28"/>
          <w:szCs w:val="28"/>
        </w:rPr>
        <w:t>Notă informativă</w:t>
      </w:r>
    </w:p>
    <w:p w14:paraId="104BE9D4" w14:textId="6BB62BC9" w:rsidR="00032CCA" w:rsidRPr="00BF4CB8" w:rsidRDefault="00132DB2" w:rsidP="00307ACD">
      <w:pPr>
        <w:jc w:val="center"/>
        <w:rPr>
          <w:rFonts w:ascii="Times New Roman" w:hAnsi="Times New Roman"/>
          <w:b/>
          <w:sz w:val="28"/>
          <w:szCs w:val="28"/>
        </w:rPr>
      </w:pPr>
      <w:r w:rsidRPr="00BF4CB8">
        <w:rPr>
          <w:rFonts w:ascii="Times New Roman" w:hAnsi="Times New Roman"/>
          <w:b/>
          <w:sz w:val="28"/>
          <w:szCs w:val="28"/>
        </w:rPr>
        <w:t>la proiectul de</w:t>
      </w:r>
      <w:r w:rsidR="00145CB6" w:rsidRPr="00BF4CB8">
        <w:rPr>
          <w:rFonts w:ascii="Times New Roman" w:hAnsi="Times New Roman"/>
          <w:b/>
          <w:sz w:val="28"/>
          <w:szCs w:val="28"/>
        </w:rPr>
        <w:t xml:space="preserve"> </w:t>
      </w:r>
      <w:r w:rsidR="006D5B4C" w:rsidRPr="00BF4CB8">
        <w:rPr>
          <w:rFonts w:ascii="Times New Roman" w:hAnsi="Times New Roman"/>
          <w:b/>
          <w:sz w:val="28"/>
          <w:szCs w:val="28"/>
        </w:rPr>
        <w:t xml:space="preserve">Lege </w:t>
      </w:r>
      <w:r w:rsidR="00032CCA" w:rsidRPr="00BF4CB8">
        <w:rPr>
          <w:rFonts w:ascii="Times New Roman" w:hAnsi="Times New Roman"/>
          <w:b/>
          <w:sz w:val="28"/>
          <w:szCs w:val="28"/>
        </w:rPr>
        <w:t xml:space="preserve">pentru modificarea </w:t>
      </w:r>
      <w:r w:rsidR="00F70042" w:rsidRPr="00BF4CB8">
        <w:rPr>
          <w:rFonts w:ascii="Times New Roman" w:hAnsi="Times New Roman"/>
          <w:b/>
          <w:sz w:val="28"/>
          <w:szCs w:val="28"/>
        </w:rPr>
        <w:t>ș</w:t>
      </w:r>
      <w:r w:rsidR="00032CCA" w:rsidRPr="00BF4CB8">
        <w:rPr>
          <w:rFonts w:ascii="Times New Roman" w:hAnsi="Times New Roman"/>
          <w:b/>
          <w:sz w:val="28"/>
          <w:szCs w:val="28"/>
        </w:rPr>
        <w:t>i completarea</w:t>
      </w:r>
    </w:p>
    <w:p w14:paraId="4B561E17" w14:textId="77777777" w:rsidR="00145CB6" w:rsidRPr="00BF4CB8" w:rsidRDefault="00145CB6" w:rsidP="002E3452">
      <w:pPr>
        <w:tabs>
          <w:tab w:val="center" w:pos="4780"/>
          <w:tab w:val="left" w:pos="8415"/>
        </w:tabs>
        <w:rPr>
          <w:rFonts w:ascii="Times New Roman" w:hAnsi="Times New Roman"/>
          <w:b/>
          <w:sz w:val="28"/>
          <w:szCs w:val="28"/>
        </w:rPr>
      </w:pPr>
      <w:r w:rsidRPr="00BF4CB8">
        <w:rPr>
          <w:rFonts w:ascii="Times New Roman" w:hAnsi="Times New Roman"/>
          <w:b/>
          <w:sz w:val="28"/>
          <w:szCs w:val="28"/>
        </w:rPr>
        <w:tab/>
      </w:r>
      <w:r w:rsidR="00307ACD" w:rsidRPr="00BF4CB8">
        <w:rPr>
          <w:rFonts w:ascii="Times New Roman" w:hAnsi="Times New Roman"/>
          <w:b/>
          <w:sz w:val="28"/>
          <w:szCs w:val="28"/>
        </w:rPr>
        <w:t>unor acte legislative</w:t>
      </w:r>
    </w:p>
    <w:p w14:paraId="41CD3B69" w14:textId="77777777" w:rsidR="00132DB2" w:rsidRPr="00BF4CB8" w:rsidRDefault="00145CB6" w:rsidP="002E3452">
      <w:pPr>
        <w:tabs>
          <w:tab w:val="center" w:pos="4780"/>
          <w:tab w:val="left" w:pos="8415"/>
        </w:tabs>
        <w:rPr>
          <w:rFonts w:ascii="Times New Roman" w:hAnsi="Times New Roman"/>
          <w:b/>
          <w:sz w:val="28"/>
          <w:szCs w:val="28"/>
        </w:rPr>
      </w:pPr>
      <w:r w:rsidRPr="00BF4CB8">
        <w:rPr>
          <w:rFonts w:ascii="Times New Roman" w:hAnsi="Times New Roman"/>
          <w:b/>
          <w:sz w:val="28"/>
          <w:szCs w:val="28"/>
        </w:rPr>
        <w:tab/>
      </w:r>
    </w:p>
    <w:p w14:paraId="796D09ED" w14:textId="77777777" w:rsidR="00145CB6" w:rsidRPr="00BF4CB8" w:rsidRDefault="00145CB6" w:rsidP="002E3452">
      <w:pPr>
        <w:pStyle w:val="ListParagraph"/>
        <w:numPr>
          <w:ilvl w:val="0"/>
          <w:numId w:val="9"/>
        </w:numPr>
        <w:rPr>
          <w:rFonts w:ascii="Times New Roman" w:hAnsi="Times New Roman"/>
          <w:b/>
          <w:sz w:val="28"/>
          <w:szCs w:val="28"/>
        </w:rPr>
      </w:pPr>
      <w:r w:rsidRPr="00BF4CB8">
        <w:rPr>
          <w:rFonts w:ascii="Times New Roman" w:hAnsi="Times New Roman"/>
          <w:b/>
          <w:sz w:val="28"/>
          <w:szCs w:val="28"/>
        </w:rPr>
        <w:t>Condițiile ce au impus elaborarea proiectului și finalitățile urmărite.</w:t>
      </w:r>
    </w:p>
    <w:p w14:paraId="6722C0AE" w14:textId="0B030CD0" w:rsidR="00F312D9" w:rsidRPr="00BF4CB8" w:rsidRDefault="00E6435C" w:rsidP="00F312D9">
      <w:pPr>
        <w:ind w:firstLine="567"/>
        <w:jc w:val="both"/>
        <w:rPr>
          <w:rFonts w:ascii="Times New Roman" w:hAnsi="Times New Roman"/>
          <w:sz w:val="28"/>
          <w:szCs w:val="28"/>
        </w:rPr>
      </w:pPr>
      <w:r w:rsidRPr="00BF4CB8">
        <w:rPr>
          <w:rFonts w:ascii="Times New Roman" w:hAnsi="Times New Roman"/>
          <w:sz w:val="28"/>
          <w:szCs w:val="28"/>
        </w:rPr>
        <w:t>P</w:t>
      </w:r>
      <w:r w:rsidR="00132DB2" w:rsidRPr="00BF4CB8">
        <w:rPr>
          <w:rFonts w:ascii="Times New Roman" w:hAnsi="Times New Roman"/>
          <w:sz w:val="28"/>
          <w:szCs w:val="28"/>
        </w:rPr>
        <w:t>roiect</w:t>
      </w:r>
      <w:r w:rsidR="00D41D03" w:rsidRPr="00BF4CB8">
        <w:rPr>
          <w:rFonts w:ascii="Times New Roman" w:hAnsi="Times New Roman"/>
          <w:sz w:val="28"/>
          <w:szCs w:val="28"/>
        </w:rPr>
        <w:t>ul</w:t>
      </w:r>
      <w:r w:rsidR="00145CB6" w:rsidRPr="00BF4CB8">
        <w:rPr>
          <w:rFonts w:ascii="Times New Roman" w:hAnsi="Times New Roman"/>
          <w:sz w:val="28"/>
          <w:szCs w:val="28"/>
        </w:rPr>
        <w:t xml:space="preserve"> </w:t>
      </w:r>
      <w:r w:rsidR="00F312D9" w:rsidRPr="00BF4CB8">
        <w:rPr>
          <w:rFonts w:ascii="Times New Roman" w:hAnsi="Times New Roman"/>
          <w:sz w:val="28"/>
          <w:szCs w:val="28"/>
        </w:rPr>
        <w:t>legii</w:t>
      </w:r>
      <w:r w:rsidR="00546BF3" w:rsidRPr="00BF4CB8">
        <w:rPr>
          <w:rFonts w:ascii="Times New Roman" w:hAnsi="Times New Roman"/>
          <w:sz w:val="28"/>
          <w:szCs w:val="28"/>
        </w:rPr>
        <w:t xml:space="preserve"> </w:t>
      </w:r>
      <w:r w:rsidR="00132DB2" w:rsidRPr="00BF4CB8">
        <w:rPr>
          <w:rFonts w:ascii="Times New Roman" w:hAnsi="Times New Roman"/>
          <w:sz w:val="28"/>
          <w:szCs w:val="28"/>
        </w:rPr>
        <w:t xml:space="preserve">este elaborat </w:t>
      </w:r>
      <w:r w:rsidR="00345A28" w:rsidRPr="00BF4CB8">
        <w:rPr>
          <w:rFonts w:ascii="Times New Roman" w:hAnsi="Times New Roman"/>
          <w:sz w:val="28"/>
          <w:szCs w:val="28"/>
        </w:rPr>
        <w:t xml:space="preserve">întru </w:t>
      </w:r>
      <w:r w:rsidR="00902FA7" w:rsidRPr="00BF4CB8">
        <w:rPr>
          <w:rFonts w:ascii="Times New Roman" w:hAnsi="Times New Roman"/>
          <w:sz w:val="28"/>
          <w:szCs w:val="28"/>
        </w:rPr>
        <w:t>necesitatea</w:t>
      </w:r>
      <w:r w:rsidR="00F312D9" w:rsidRPr="00BF4CB8">
        <w:rPr>
          <w:rFonts w:ascii="Times New Roman" w:hAnsi="Times New Roman"/>
          <w:sz w:val="28"/>
          <w:szCs w:val="28"/>
        </w:rPr>
        <w:t xml:space="preserve"> armonizării prevederilor </w:t>
      </w:r>
      <w:r w:rsidR="00673BA4" w:rsidRPr="00BF4CB8">
        <w:rPr>
          <w:rFonts w:ascii="Times New Roman" w:hAnsi="Times New Roman"/>
          <w:sz w:val="28"/>
          <w:szCs w:val="28"/>
        </w:rPr>
        <w:t>legisla</w:t>
      </w:r>
      <w:r w:rsidR="00F70042" w:rsidRPr="00BF4CB8">
        <w:rPr>
          <w:rFonts w:ascii="Times New Roman" w:hAnsi="Times New Roman"/>
          <w:sz w:val="28"/>
          <w:szCs w:val="28"/>
        </w:rPr>
        <w:t>ț</w:t>
      </w:r>
      <w:r w:rsidR="00673BA4" w:rsidRPr="00BF4CB8">
        <w:rPr>
          <w:rFonts w:ascii="Times New Roman" w:hAnsi="Times New Roman"/>
          <w:sz w:val="28"/>
          <w:szCs w:val="28"/>
        </w:rPr>
        <w:t xml:space="preserve">iei din domeniul dreptului de autor </w:t>
      </w:r>
      <w:r w:rsidR="00F70042" w:rsidRPr="00BF4CB8">
        <w:rPr>
          <w:rFonts w:ascii="Times New Roman" w:hAnsi="Times New Roman"/>
          <w:sz w:val="28"/>
          <w:szCs w:val="28"/>
        </w:rPr>
        <w:t>ș</w:t>
      </w:r>
      <w:r w:rsidR="00673BA4" w:rsidRPr="00BF4CB8">
        <w:rPr>
          <w:rFonts w:ascii="Times New Roman" w:hAnsi="Times New Roman"/>
          <w:sz w:val="28"/>
          <w:szCs w:val="28"/>
        </w:rPr>
        <w:t>i drepturilor conexe (Legea</w:t>
      </w:r>
      <w:r w:rsidR="00F312D9" w:rsidRPr="00BF4CB8">
        <w:rPr>
          <w:rFonts w:ascii="Times New Roman" w:hAnsi="Times New Roman"/>
          <w:sz w:val="28"/>
          <w:szCs w:val="28"/>
        </w:rPr>
        <w:t xml:space="preserve"> nr. 139 din 02.07.2010 privind dreptul de autor </w:t>
      </w:r>
      <w:r w:rsidR="00F70042" w:rsidRPr="00BF4CB8">
        <w:rPr>
          <w:rFonts w:ascii="Times New Roman" w:hAnsi="Times New Roman"/>
          <w:sz w:val="28"/>
          <w:szCs w:val="28"/>
        </w:rPr>
        <w:t>ș</w:t>
      </w:r>
      <w:r w:rsidR="00F312D9" w:rsidRPr="00BF4CB8">
        <w:rPr>
          <w:rFonts w:ascii="Times New Roman" w:hAnsi="Times New Roman"/>
          <w:sz w:val="28"/>
          <w:szCs w:val="28"/>
        </w:rPr>
        <w:t>i drepturile conexe</w:t>
      </w:r>
      <w:r w:rsidR="004756E1" w:rsidRPr="00BF4CB8">
        <w:rPr>
          <w:rFonts w:ascii="Times New Roman" w:hAnsi="Times New Roman"/>
          <w:sz w:val="28"/>
          <w:szCs w:val="28"/>
        </w:rPr>
        <w:t xml:space="preserve"> (Legea nr. 139/2010)</w:t>
      </w:r>
      <w:r w:rsidR="00F70042" w:rsidRPr="00BF4CB8">
        <w:rPr>
          <w:rFonts w:ascii="Times New Roman" w:hAnsi="Times New Roman"/>
          <w:sz w:val="28"/>
          <w:szCs w:val="28"/>
        </w:rPr>
        <w:t>ș</w:t>
      </w:r>
      <w:r w:rsidR="00673BA4" w:rsidRPr="00BF4CB8">
        <w:rPr>
          <w:rFonts w:ascii="Times New Roman" w:hAnsi="Times New Roman"/>
          <w:sz w:val="28"/>
          <w:szCs w:val="28"/>
        </w:rPr>
        <w:t>i Legea nr. 114 din 03.07.2014 cu privire la Agen</w:t>
      </w:r>
      <w:r w:rsidR="00F70042" w:rsidRPr="00BF4CB8">
        <w:rPr>
          <w:rFonts w:ascii="Times New Roman" w:hAnsi="Times New Roman"/>
          <w:sz w:val="28"/>
          <w:szCs w:val="28"/>
        </w:rPr>
        <w:t>ț</w:t>
      </w:r>
      <w:r w:rsidR="00673BA4" w:rsidRPr="00BF4CB8">
        <w:rPr>
          <w:rFonts w:ascii="Times New Roman" w:hAnsi="Times New Roman"/>
          <w:sz w:val="28"/>
          <w:szCs w:val="28"/>
        </w:rPr>
        <w:t>ia de Stat pentru Proprietatea Intelectuală (Legea nr. 114/2014)</w:t>
      </w:r>
      <w:r w:rsidR="00F75733" w:rsidRPr="00BF4CB8">
        <w:rPr>
          <w:rFonts w:ascii="Times New Roman" w:hAnsi="Times New Roman"/>
          <w:sz w:val="28"/>
          <w:szCs w:val="28"/>
        </w:rPr>
        <w:t>)</w:t>
      </w:r>
      <w:r w:rsidR="00145CB6" w:rsidRPr="00BF4CB8">
        <w:rPr>
          <w:rFonts w:ascii="Times New Roman" w:hAnsi="Times New Roman"/>
          <w:sz w:val="28"/>
          <w:szCs w:val="28"/>
        </w:rPr>
        <w:t xml:space="preserve"> </w:t>
      </w:r>
      <w:r w:rsidR="00F312D9" w:rsidRPr="00BF4CB8">
        <w:rPr>
          <w:rFonts w:ascii="Times New Roman" w:hAnsi="Times New Roman"/>
          <w:sz w:val="28"/>
          <w:szCs w:val="28"/>
        </w:rPr>
        <w:t xml:space="preserve">la reglementările acquis-ului comunitar relevant, precum </w:t>
      </w:r>
      <w:r w:rsidR="00F70042" w:rsidRPr="00BF4CB8">
        <w:rPr>
          <w:rFonts w:ascii="Times New Roman" w:hAnsi="Times New Roman"/>
          <w:sz w:val="28"/>
          <w:szCs w:val="28"/>
        </w:rPr>
        <w:t>ș</w:t>
      </w:r>
      <w:r w:rsidR="00F312D9" w:rsidRPr="00BF4CB8">
        <w:rPr>
          <w:rFonts w:ascii="Times New Roman" w:hAnsi="Times New Roman"/>
          <w:sz w:val="28"/>
          <w:szCs w:val="28"/>
        </w:rPr>
        <w:t>i în scopul</w:t>
      </w:r>
      <w:r w:rsidR="00A06D7C" w:rsidRPr="00BF4CB8">
        <w:rPr>
          <w:rFonts w:ascii="Times New Roman" w:hAnsi="Times New Roman"/>
          <w:sz w:val="28"/>
          <w:szCs w:val="28"/>
        </w:rPr>
        <w:t xml:space="preserve"> asigurării unui nivel adecvat de protec</w:t>
      </w:r>
      <w:r w:rsidR="00F70042" w:rsidRPr="00BF4CB8">
        <w:rPr>
          <w:rFonts w:ascii="Times New Roman" w:hAnsi="Times New Roman"/>
          <w:sz w:val="28"/>
          <w:szCs w:val="28"/>
        </w:rPr>
        <w:t>ț</w:t>
      </w:r>
      <w:r w:rsidR="00A06D7C" w:rsidRPr="00BF4CB8">
        <w:rPr>
          <w:rFonts w:ascii="Times New Roman" w:hAnsi="Times New Roman"/>
          <w:sz w:val="28"/>
          <w:szCs w:val="28"/>
        </w:rPr>
        <w:t>ie a intereselor</w:t>
      </w:r>
      <w:r w:rsidR="004E3799" w:rsidRPr="00BF4CB8">
        <w:rPr>
          <w:rFonts w:ascii="Times New Roman" w:hAnsi="Times New Roman"/>
          <w:sz w:val="28"/>
          <w:szCs w:val="28"/>
        </w:rPr>
        <w:t xml:space="preserve"> titularilor dreptului de autor și ai drepturilor conexe </w:t>
      </w:r>
      <w:r w:rsidR="00F70042" w:rsidRPr="00BF4CB8">
        <w:rPr>
          <w:rFonts w:ascii="Times New Roman" w:hAnsi="Times New Roman"/>
          <w:sz w:val="28"/>
          <w:szCs w:val="28"/>
        </w:rPr>
        <w:t>ș</w:t>
      </w:r>
      <w:r w:rsidR="00A06D7C" w:rsidRPr="00BF4CB8">
        <w:rPr>
          <w:rFonts w:ascii="Times New Roman" w:hAnsi="Times New Roman"/>
          <w:sz w:val="28"/>
          <w:szCs w:val="28"/>
        </w:rPr>
        <w:t>i consolidării activită</w:t>
      </w:r>
      <w:r w:rsidR="00F70042" w:rsidRPr="00BF4CB8">
        <w:rPr>
          <w:rFonts w:ascii="Times New Roman" w:hAnsi="Times New Roman"/>
          <w:sz w:val="28"/>
          <w:szCs w:val="28"/>
        </w:rPr>
        <w:t>ț</w:t>
      </w:r>
      <w:r w:rsidR="00A06D7C" w:rsidRPr="00BF4CB8">
        <w:rPr>
          <w:rFonts w:ascii="Times New Roman" w:hAnsi="Times New Roman"/>
          <w:sz w:val="28"/>
          <w:szCs w:val="28"/>
        </w:rPr>
        <w:t>ii organiza</w:t>
      </w:r>
      <w:r w:rsidR="00F70042" w:rsidRPr="00BF4CB8">
        <w:rPr>
          <w:rFonts w:ascii="Times New Roman" w:hAnsi="Times New Roman"/>
          <w:sz w:val="28"/>
          <w:szCs w:val="28"/>
        </w:rPr>
        <w:t>ț</w:t>
      </w:r>
      <w:r w:rsidR="00A06D7C" w:rsidRPr="00BF4CB8">
        <w:rPr>
          <w:rFonts w:ascii="Times New Roman" w:hAnsi="Times New Roman"/>
          <w:sz w:val="28"/>
          <w:szCs w:val="28"/>
        </w:rPr>
        <w:t>iilor de gestiune colectivă.</w:t>
      </w:r>
    </w:p>
    <w:p w14:paraId="3B46CF85" w14:textId="1CCA45E4" w:rsidR="00A06D7C" w:rsidRPr="00BF4CB8" w:rsidRDefault="00A06D7C" w:rsidP="00A06D7C">
      <w:pPr>
        <w:ind w:firstLine="567"/>
        <w:jc w:val="both"/>
        <w:rPr>
          <w:rFonts w:ascii="Times New Roman" w:hAnsi="Times New Roman"/>
          <w:sz w:val="28"/>
          <w:szCs w:val="28"/>
        </w:rPr>
      </w:pPr>
      <w:r w:rsidRPr="00BF4CB8">
        <w:rPr>
          <w:rFonts w:ascii="Times New Roman" w:hAnsi="Times New Roman"/>
          <w:sz w:val="28"/>
          <w:szCs w:val="28"/>
        </w:rPr>
        <w:t>Drepturile de autor reprezintă temelia economică a industriei creative, stimulând inovarea, activitatea creativă, investi</w:t>
      </w:r>
      <w:r w:rsidR="00F70042" w:rsidRPr="00BF4CB8">
        <w:rPr>
          <w:rFonts w:ascii="Times New Roman" w:hAnsi="Times New Roman"/>
          <w:sz w:val="28"/>
          <w:szCs w:val="28"/>
        </w:rPr>
        <w:t>ț</w:t>
      </w:r>
      <w:r w:rsidRPr="00BF4CB8">
        <w:rPr>
          <w:rFonts w:ascii="Times New Roman" w:hAnsi="Times New Roman"/>
          <w:sz w:val="28"/>
          <w:szCs w:val="28"/>
        </w:rPr>
        <w:t xml:space="preserve">iile </w:t>
      </w:r>
      <w:r w:rsidR="00F70042" w:rsidRPr="00BF4CB8">
        <w:rPr>
          <w:rFonts w:ascii="Times New Roman" w:hAnsi="Times New Roman"/>
          <w:sz w:val="28"/>
          <w:szCs w:val="28"/>
        </w:rPr>
        <w:t>ș</w:t>
      </w:r>
      <w:r w:rsidRPr="00BF4CB8">
        <w:rPr>
          <w:rFonts w:ascii="Times New Roman" w:hAnsi="Times New Roman"/>
          <w:sz w:val="28"/>
          <w:szCs w:val="28"/>
        </w:rPr>
        <w:t>i produc</w:t>
      </w:r>
      <w:r w:rsidR="00F70042" w:rsidRPr="00BF4CB8">
        <w:rPr>
          <w:rFonts w:ascii="Times New Roman" w:hAnsi="Times New Roman"/>
          <w:sz w:val="28"/>
          <w:szCs w:val="28"/>
        </w:rPr>
        <w:t>ț</w:t>
      </w:r>
      <w:r w:rsidRPr="00BF4CB8">
        <w:rPr>
          <w:rFonts w:ascii="Times New Roman" w:hAnsi="Times New Roman"/>
          <w:sz w:val="28"/>
          <w:szCs w:val="28"/>
        </w:rPr>
        <w:t xml:space="preserve">ia. Astfel, dreptul de autor </w:t>
      </w:r>
      <w:r w:rsidR="00F70042" w:rsidRPr="00BF4CB8">
        <w:rPr>
          <w:rFonts w:ascii="Times New Roman" w:hAnsi="Times New Roman"/>
          <w:sz w:val="28"/>
          <w:szCs w:val="28"/>
        </w:rPr>
        <w:t>ș</w:t>
      </w:r>
      <w:r w:rsidRPr="00BF4CB8">
        <w:rPr>
          <w:rFonts w:ascii="Times New Roman" w:hAnsi="Times New Roman"/>
          <w:sz w:val="28"/>
          <w:szCs w:val="28"/>
        </w:rPr>
        <w:t>i drepturile conexe reprezintă un mijloc important pentru asigurarea recompensării activită</w:t>
      </w:r>
      <w:r w:rsidR="00F70042" w:rsidRPr="00BF4CB8">
        <w:rPr>
          <w:rFonts w:ascii="Times New Roman" w:hAnsi="Times New Roman"/>
          <w:sz w:val="28"/>
          <w:szCs w:val="28"/>
        </w:rPr>
        <w:t>ț</w:t>
      </w:r>
      <w:r w:rsidRPr="00BF4CB8">
        <w:rPr>
          <w:rFonts w:ascii="Times New Roman" w:hAnsi="Times New Roman"/>
          <w:sz w:val="28"/>
          <w:szCs w:val="28"/>
        </w:rPr>
        <w:t xml:space="preserve">ilor din sectorul creativ. </w:t>
      </w:r>
    </w:p>
    <w:p w14:paraId="2693E1E8" w14:textId="4B856D71" w:rsidR="00A06D7C" w:rsidRPr="00BF4CB8" w:rsidRDefault="00A06D7C" w:rsidP="00A06D7C">
      <w:pPr>
        <w:ind w:firstLine="567"/>
        <w:jc w:val="both"/>
        <w:rPr>
          <w:rFonts w:ascii="Times New Roman" w:hAnsi="Times New Roman"/>
          <w:sz w:val="28"/>
          <w:szCs w:val="28"/>
        </w:rPr>
      </w:pPr>
      <w:r w:rsidRPr="00BF4CB8">
        <w:rPr>
          <w:rFonts w:ascii="Times New Roman" w:hAnsi="Times New Roman"/>
          <w:sz w:val="28"/>
          <w:szCs w:val="28"/>
        </w:rPr>
        <w:t xml:space="preserve">Reglementările adoptate la nivelul Uniunii Europene în domeniul dreptului de autor </w:t>
      </w:r>
      <w:r w:rsidR="00F70042" w:rsidRPr="00BF4CB8">
        <w:rPr>
          <w:rFonts w:ascii="Times New Roman" w:hAnsi="Times New Roman"/>
          <w:sz w:val="28"/>
          <w:szCs w:val="28"/>
        </w:rPr>
        <w:t>ș</w:t>
      </w:r>
      <w:r w:rsidRPr="00BF4CB8">
        <w:rPr>
          <w:rFonts w:ascii="Times New Roman" w:hAnsi="Times New Roman"/>
          <w:sz w:val="28"/>
          <w:szCs w:val="28"/>
        </w:rPr>
        <w:t>i drepturilor conexe au menirea de a oferi un grad ridicat de protec</w:t>
      </w:r>
      <w:r w:rsidR="00F70042" w:rsidRPr="00BF4CB8">
        <w:rPr>
          <w:rFonts w:ascii="Times New Roman" w:hAnsi="Times New Roman"/>
          <w:sz w:val="28"/>
          <w:szCs w:val="28"/>
        </w:rPr>
        <w:t>ț</w:t>
      </w:r>
      <w:r w:rsidRPr="00BF4CB8">
        <w:rPr>
          <w:rFonts w:ascii="Times New Roman" w:hAnsi="Times New Roman"/>
          <w:sz w:val="28"/>
          <w:szCs w:val="28"/>
        </w:rPr>
        <w:t xml:space="preserve">ie titularilor de drepturi, prin instituirea unui cadru legal care oferă posibilitatea valorificării operelor protejate de aceste drepturi. </w:t>
      </w:r>
    </w:p>
    <w:p w14:paraId="124E4ACA" w14:textId="77777777" w:rsidR="00C20736" w:rsidRPr="00BF4CB8" w:rsidRDefault="00C20736" w:rsidP="00A06D7C">
      <w:pPr>
        <w:ind w:firstLine="567"/>
        <w:jc w:val="both"/>
        <w:rPr>
          <w:rFonts w:ascii="Times New Roman" w:hAnsi="Times New Roman"/>
          <w:sz w:val="28"/>
          <w:szCs w:val="28"/>
        </w:rPr>
      </w:pPr>
      <w:r w:rsidRPr="00BF4CB8">
        <w:rPr>
          <w:rFonts w:ascii="Times New Roman" w:hAnsi="Times New Roman"/>
          <w:sz w:val="28"/>
          <w:szCs w:val="28"/>
        </w:rPr>
        <w:t>În esență, reglementările propuse au drept scop:</w:t>
      </w:r>
    </w:p>
    <w:p w14:paraId="6097E220" w14:textId="3A3179F1" w:rsidR="00546BF3" w:rsidRPr="00BF4CB8" w:rsidRDefault="007645C9" w:rsidP="002E3452">
      <w:pPr>
        <w:ind w:firstLine="360"/>
        <w:jc w:val="both"/>
        <w:rPr>
          <w:rFonts w:ascii="Times New Roman" w:hAnsi="Times New Roman"/>
          <w:sz w:val="28"/>
          <w:szCs w:val="28"/>
        </w:rPr>
      </w:pPr>
      <w:r w:rsidRPr="00BF4CB8">
        <w:rPr>
          <w:rFonts w:ascii="Times New Roman" w:hAnsi="Times New Roman"/>
          <w:sz w:val="28"/>
          <w:szCs w:val="28"/>
        </w:rPr>
        <w:t xml:space="preserve">- </w:t>
      </w:r>
      <w:r w:rsidR="00C20736" w:rsidRPr="00BF4CB8">
        <w:rPr>
          <w:rFonts w:ascii="Times New Roman" w:hAnsi="Times New Roman"/>
          <w:sz w:val="28"/>
          <w:szCs w:val="28"/>
        </w:rPr>
        <w:t>armonizarea legislației din domeniul dreptului de autor și drepturilor conexe cu prevederile legislației Uniunii Europene;</w:t>
      </w:r>
    </w:p>
    <w:p w14:paraId="3DCACF0D" w14:textId="6B65F695" w:rsidR="006E35D9" w:rsidRPr="00BF4CB8" w:rsidRDefault="00C20736" w:rsidP="00546BF3">
      <w:pPr>
        <w:ind w:firstLine="360"/>
        <w:jc w:val="both"/>
        <w:rPr>
          <w:rFonts w:ascii="Times New Roman" w:hAnsi="Times New Roman"/>
          <w:sz w:val="28"/>
          <w:szCs w:val="28"/>
        </w:rPr>
      </w:pPr>
      <w:r w:rsidRPr="00BF4CB8">
        <w:rPr>
          <w:rFonts w:ascii="Times New Roman" w:hAnsi="Times New Roman"/>
          <w:sz w:val="28"/>
          <w:szCs w:val="28"/>
        </w:rPr>
        <w:t xml:space="preserve">- responsabilizarea </w:t>
      </w:r>
      <w:r w:rsidR="00546BF3" w:rsidRPr="00BF4CB8">
        <w:rPr>
          <w:rFonts w:ascii="Times New Roman" w:hAnsi="Times New Roman"/>
          <w:sz w:val="28"/>
          <w:szCs w:val="28"/>
        </w:rPr>
        <w:t>părților</w:t>
      </w:r>
      <w:r w:rsidRPr="00BF4CB8">
        <w:rPr>
          <w:rFonts w:ascii="Times New Roman" w:hAnsi="Times New Roman"/>
          <w:sz w:val="28"/>
          <w:szCs w:val="28"/>
        </w:rPr>
        <w:t xml:space="preserve"> implica</w:t>
      </w:r>
      <w:r w:rsidR="00546BF3" w:rsidRPr="00BF4CB8">
        <w:rPr>
          <w:rFonts w:ascii="Times New Roman" w:hAnsi="Times New Roman"/>
          <w:sz w:val="28"/>
          <w:szCs w:val="28"/>
        </w:rPr>
        <w:t>te</w:t>
      </w:r>
      <w:r w:rsidRPr="00BF4CB8">
        <w:rPr>
          <w:rFonts w:ascii="Times New Roman" w:hAnsi="Times New Roman"/>
          <w:sz w:val="28"/>
          <w:szCs w:val="28"/>
        </w:rPr>
        <w:t xml:space="preserve"> în procesul de colectare și achitare a remunerației compensatorii pentru echipamentele concepute pentru realizarea de copii</w:t>
      </w:r>
      <w:r w:rsidR="00546BF3" w:rsidRPr="00BF4CB8">
        <w:rPr>
          <w:rFonts w:ascii="Times New Roman" w:hAnsi="Times New Roman"/>
          <w:sz w:val="28"/>
          <w:szCs w:val="28"/>
        </w:rPr>
        <w:t xml:space="preserve"> sau re</w:t>
      </w:r>
      <w:r w:rsidR="007A2CB2" w:rsidRPr="00BF4CB8">
        <w:rPr>
          <w:rFonts w:ascii="Times New Roman" w:hAnsi="Times New Roman"/>
          <w:sz w:val="28"/>
          <w:szCs w:val="28"/>
        </w:rPr>
        <w:t>p</w:t>
      </w:r>
      <w:r w:rsidR="00546BF3" w:rsidRPr="00BF4CB8">
        <w:rPr>
          <w:rFonts w:ascii="Times New Roman" w:hAnsi="Times New Roman"/>
          <w:sz w:val="28"/>
          <w:szCs w:val="28"/>
        </w:rPr>
        <w:t>roducerii reprografice</w:t>
      </w:r>
      <w:r w:rsidRPr="00BF4CB8">
        <w:rPr>
          <w:rFonts w:ascii="Times New Roman" w:hAnsi="Times New Roman"/>
          <w:sz w:val="28"/>
          <w:szCs w:val="28"/>
        </w:rPr>
        <w:t>, precum și pentru suporturile materiale pe care se pot realiza</w:t>
      </w:r>
      <w:r w:rsidR="00546BF3" w:rsidRPr="00BF4CB8">
        <w:rPr>
          <w:rFonts w:ascii="Times New Roman" w:hAnsi="Times New Roman"/>
          <w:sz w:val="28"/>
          <w:szCs w:val="28"/>
        </w:rPr>
        <w:t xml:space="preserve"> și stoca</w:t>
      </w:r>
      <w:r w:rsidRPr="00BF4CB8">
        <w:rPr>
          <w:rFonts w:ascii="Times New Roman" w:hAnsi="Times New Roman"/>
          <w:sz w:val="28"/>
          <w:szCs w:val="28"/>
        </w:rPr>
        <w:t xml:space="preserve"> înregistrări sonore și audiovizuale; </w:t>
      </w:r>
    </w:p>
    <w:p w14:paraId="2875EF01" w14:textId="722347DF" w:rsidR="006E35D9" w:rsidRPr="00BF4CB8" w:rsidRDefault="006E35D9" w:rsidP="002E3452">
      <w:pPr>
        <w:ind w:firstLine="360"/>
        <w:jc w:val="both"/>
        <w:rPr>
          <w:rFonts w:ascii="Times New Roman" w:hAnsi="Times New Roman"/>
          <w:sz w:val="28"/>
          <w:szCs w:val="28"/>
        </w:rPr>
      </w:pPr>
      <w:r w:rsidRPr="00BF4CB8">
        <w:rPr>
          <w:rFonts w:ascii="Times New Roman" w:hAnsi="Times New Roman"/>
          <w:sz w:val="28"/>
          <w:szCs w:val="28"/>
        </w:rPr>
        <w:t xml:space="preserve">- </w:t>
      </w:r>
      <w:r w:rsidR="00546BF3" w:rsidRPr="00BF4CB8">
        <w:rPr>
          <w:rFonts w:ascii="Times New Roman" w:hAnsi="Times New Roman"/>
          <w:sz w:val="28"/>
          <w:szCs w:val="28"/>
        </w:rPr>
        <w:t>extinderea listei de echipamente și suporturi materiale ce pot fi utilizate în scopul reproducerii unei opere publicate legal,</w:t>
      </w:r>
      <w:r w:rsidR="00C610AC" w:rsidRPr="00BF4CB8">
        <w:rPr>
          <w:rFonts w:ascii="Times New Roman" w:hAnsi="Times New Roman"/>
          <w:sz w:val="28"/>
          <w:szCs w:val="28"/>
        </w:rPr>
        <w:t xml:space="preserve"> c</w:t>
      </w:r>
      <w:r w:rsidR="004E3799" w:rsidRPr="00BF4CB8">
        <w:rPr>
          <w:rFonts w:ascii="Times New Roman" w:hAnsi="Times New Roman"/>
          <w:sz w:val="28"/>
          <w:szCs w:val="28"/>
        </w:rPr>
        <w:t>â</w:t>
      </w:r>
      <w:r w:rsidR="00C610AC" w:rsidRPr="00BF4CB8">
        <w:rPr>
          <w:rFonts w:ascii="Times New Roman" w:hAnsi="Times New Roman"/>
          <w:sz w:val="28"/>
          <w:szCs w:val="28"/>
        </w:rPr>
        <w:t>t și stabilirea unui cuantum diferențiat pe</w:t>
      </w:r>
      <w:r w:rsidR="00FE6373" w:rsidRPr="00BF4CB8">
        <w:rPr>
          <w:rFonts w:ascii="Times New Roman" w:hAnsi="Times New Roman"/>
          <w:sz w:val="28"/>
          <w:szCs w:val="28"/>
        </w:rPr>
        <w:t>ntru acestea în dependen</w:t>
      </w:r>
      <w:r w:rsidR="00FE6373" w:rsidRPr="00BF4CB8">
        <w:rPr>
          <w:rFonts w:ascii="Times New Roman" w:hAnsi="Times New Roman"/>
          <w:sz w:val="28"/>
          <w:szCs w:val="28"/>
          <w:lang w:val="ro-MD"/>
        </w:rPr>
        <w:t>ț</w:t>
      </w:r>
      <w:r w:rsidR="00C610AC" w:rsidRPr="00BF4CB8">
        <w:rPr>
          <w:rFonts w:ascii="Times New Roman" w:hAnsi="Times New Roman"/>
          <w:sz w:val="28"/>
          <w:szCs w:val="28"/>
        </w:rPr>
        <w:t>ă de modul de funcționalitate;</w:t>
      </w:r>
    </w:p>
    <w:p w14:paraId="4F5EC591" w14:textId="00EBEDFD" w:rsidR="00C20736" w:rsidRPr="00BF4CB8" w:rsidRDefault="00C20736" w:rsidP="002E3452">
      <w:pPr>
        <w:ind w:firstLine="360"/>
        <w:jc w:val="both"/>
        <w:rPr>
          <w:rFonts w:ascii="Times New Roman" w:hAnsi="Times New Roman"/>
          <w:sz w:val="28"/>
          <w:szCs w:val="28"/>
        </w:rPr>
      </w:pPr>
      <w:r w:rsidRPr="00BF4CB8">
        <w:rPr>
          <w:rFonts w:ascii="Times New Roman" w:hAnsi="Times New Roman"/>
          <w:sz w:val="28"/>
          <w:szCs w:val="28"/>
        </w:rPr>
        <w:t xml:space="preserve"> - </w:t>
      </w:r>
      <w:r w:rsidR="007577F9" w:rsidRPr="00BF4CB8">
        <w:rPr>
          <w:rFonts w:ascii="Times New Roman" w:hAnsi="Times New Roman"/>
          <w:sz w:val="28"/>
          <w:szCs w:val="28"/>
        </w:rPr>
        <w:t xml:space="preserve">stabilirea unui mecanism clar de colectare, repartizare și achitare a </w:t>
      </w:r>
      <w:r w:rsidRPr="00BF4CB8">
        <w:rPr>
          <w:rFonts w:ascii="Times New Roman" w:hAnsi="Times New Roman"/>
          <w:sz w:val="28"/>
          <w:szCs w:val="28"/>
        </w:rPr>
        <w:t xml:space="preserve"> </w:t>
      </w:r>
      <w:r w:rsidR="00AD24A2" w:rsidRPr="00BF4CB8">
        <w:rPr>
          <w:rFonts w:ascii="Times New Roman" w:hAnsi="Times New Roman"/>
          <w:sz w:val="28"/>
          <w:szCs w:val="28"/>
        </w:rPr>
        <w:t xml:space="preserve">remunerației </w:t>
      </w:r>
      <w:r w:rsidR="007577F9" w:rsidRPr="00BF4CB8">
        <w:rPr>
          <w:rFonts w:ascii="Times New Roman" w:hAnsi="Times New Roman"/>
          <w:sz w:val="28"/>
          <w:szCs w:val="28"/>
        </w:rPr>
        <w:t>de către organizațiile de gestiune colectivă</w:t>
      </w:r>
      <w:r w:rsidR="00AD24A2" w:rsidRPr="00BF4CB8">
        <w:rPr>
          <w:rFonts w:ascii="Times New Roman" w:hAnsi="Times New Roman"/>
          <w:sz w:val="28"/>
          <w:szCs w:val="28"/>
        </w:rPr>
        <w:t>;</w:t>
      </w:r>
    </w:p>
    <w:p w14:paraId="01CE1B1B" w14:textId="77777777" w:rsidR="007577F9" w:rsidRPr="00BF4CB8" w:rsidRDefault="00AD24A2" w:rsidP="002E3452">
      <w:pPr>
        <w:ind w:firstLine="360"/>
        <w:jc w:val="both"/>
        <w:rPr>
          <w:rFonts w:ascii="Times New Roman" w:hAnsi="Times New Roman"/>
          <w:sz w:val="28"/>
          <w:szCs w:val="28"/>
        </w:rPr>
      </w:pPr>
      <w:r w:rsidRPr="00BF4CB8">
        <w:rPr>
          <w:rFonts w:ascii="Times New Roman" w:hAnsi="Times New Roman"/>
          <w:sz w:val="28"/>
          <w:szCs w:val="28"/>
        </w:rPr>
        <w:t>- sporirea gradului de transparență în activitatea organizațiilor de gestiune colectivă;</w:t>
      </w:r>
    </w:p>
    <w:p w14:paraId="5AF27C9A" w14:textId="7615C525" w:rsidR="00AD24A2" w:rsidRPr="00BF4CB8" w:rsidRDefault="007577F9" w:rsidP="002E3452">
      <w:pPr>
        <w:ind w:firstLine="360"/>
        <w:jc w:val="both"/>
        <w:rPr>
          <w:rFonts w:ascii="Times New Roman" w:hAnsi="Times New Roman"/>
          <w:sz w:val="28"/>
          <w:szCs w:val="28"/>
        </w:rPr>
      </w:pPr>
      <w:r w:rsidRPr="00BF4CB8">
        <w:rPr>
          <w:rFonts w:ascii="Times New Roman" w:hAnsi="Times New Roman"/>
          <w:sz w:val="28"/>
          <w:szCs w:val="28"/>
        </w:rPr>
        <w:t>- st</w:t>
      </w:r>
      <w:r w:rsidR="00AD24A2" w:rsidRPr="00BF4CB8">
        <w:rPr>
          <w:rFonts w:ascii="Times New Roman" w:hAnsi="Times New Roman"/>
          <w:sz w:val="28"/>
          <w:szCs w:val="28"/>
        </w:rPr>
        <w:t xml:space="preserve">abilirea reglementărilor privind controlul funcționării organizațiilor de gestiune colectivă, precum și </w:t>
      </w:r>
      <w:r w:rsidR="00415A01" w:rsidRPr="00BF4CB8">
        <w:rPr>
          <w:rFonts w:ascii="Times New Roman" w:hAnsi="Times New Roman"/>
          <w:sz w:val="28"/>
          <w:szCs w:val="28"/>
        </w:rPr>
        <w:t xml:space="preserve">a </w:t>
      </w:r>
      <w:r w:rsidR="00AD24A2" w:rsidRPr="00BF4CB8">
        <w:rPr>
          <w:rFonts w:ascii="Times New Roman" w:hAnsi="Times New Roman"/>
          <w:sz w:val="28"/>
          <w:szCs w:val="28"/>
        </w:rPr>
        <w:t>prevederil</w:t>
      </w:r>
      <w:r w:rsidR="00415A01" w:rsidRPr="00BF4CB8">
        <w:rPr>
          <w:rFonts w:ascii="Times New Roman" w:hAnsi="Times New Roman"/>
          <w:sz w:val="28"/>
          <w:szCs w:val="28"/>
        </w:rPr>
        <w:t>or</w:t>
      </w:r>
      <w:r w:rsidR="00AD24A2" w:rsidRPr="00BF4CB8">
        <w:rPr>
          <w:rFonts w:ascii="Times New Roman" w:hAnsi="Times New Roman"/>
          <w:sz w:val="28"/>
          <w:szCs w:val="28"/>
        </w:rPr>
        <w:t xml:space="preserve"> privind</w:t>
      </w:r>
      <w:r w:rsidR="00C610AC" w:rsidRPr="00BF4CB8">
        <w:rPr>
          <w:rFonts w:ascii="Times New Roman" w:hAnsi="Times New Roman"/>
          <w:sz w:val="28"/>
          <w:szCs w:val="28"/>
        </w:rPr>
        <w:t xml:space="preserve"> sancționarea organizațiilor de gestiune colectivă în cazul</w:t>
      </w:r>
      <w:r w:rsidR="00FE6373" w:rsidRPr="00BF4CB8">
        <w:rPr>
          <w:rFonts w:ascii="Times New Roman" w:hAnsi="Times New Roman"/>
          <w:sz w:val="28"/>
          <w:szCs w:val="28"/>
        </w:rPr>
        <w:t xml:space="preserve"> încălcă</w:t>
      </w:r>
      <w:r w:rsidR="00AD24A2" w:rsidRPr="00BF4CB8">
        <w:rPr>
          <w:rFonts w:ascii="Times New Roman" w:hAnsi="Times New Roman"/>
          <w:sz w:val="28"/>
          <w:szCs w:val="28"/>
        </w:rPr>
        <w:t>r</w:t>
      </w:r>
      <w:r w:rsidR="00C610AC" w:rsidRPr="00BF4CB8">
        <w:rPr>
          <w:rFonts w:ascii="Times New Roman" w:hAnsi="Times New Roman"/>
          <w:sz w:val="28"/>
          <w:szCs w:val="28"/>
        </w:rPr>
        <w:t>ii</w:t>
      </w:r>
      <w:r w:rsidR="00AD24A2" w:rsidRPr="00BF4CB8">
        <w:rPr>
          <w:rFonts w:ascii="Times New Roman" w:hAnsi="Times New Roman"/>
          <w:sz w:val="28"/>
          <w:szCs w:val="28"/>
        </w:rPr>
        <w:t xml:space="preserve"> de către </w:t>
      </w:r>
      <w:r w:rsidR="00C610AC" w:rsidRPr="00BF4CB8">
        <w:rPr>
          <w:rFonts w:ascii="Times New Roman" w:hAnsi="Times New Roman"/>
          <w:sz w:val="28"/>
          <w:szCs w:val="28"/>
        </w:rPr>
        <w:t>acestea</w:t>
      </w:r>
      <w:r w:rsidR="00AD24A2" w:rsidRPr="00BF4CB8">
        <w:rPr>
          <w:rFonts w:ascii="Times New Roman" w:hAnsi="Times New Roman"/>
          <w:sz w:val="28"/>
          <w:szCs w:val="28"/>
        </w:rPr>
        <w:t xml:space="preserve"> a prevederilor legii privind dreptu</w:t>
      </w:r>
      <w:r w:rsidRPr="00BF4CB8">
        <w:rPr>
          <w:rFonts w:ascii="Times New Roman" w:hAnsi="Times New Roman"/>
          <w:sz w:val="28"/>
          <w:szCs w:val="28"/>
        </w:rPr>
        <w:t>l de autor și drepturile conexe.</w:t>
      </w:r>
    </w:p>
    <w:p w14:paraId="23A2F6B7" w14:textId="77777777" w:rsidR="00C20736" w:rsidRPr="00BF4CB8" w:rsidRDefault="007577F9" w:rsidP="002E3452">
      <w:pPr>
        <w:tabs>
          <w:tab w:val="left" w:pos="3450"/>
        </w:tabs>
        <w:ind w:firstLine="567"/>
        <w:jc w:val="both"/>
        <w:rPr>
          <w:rFonts w:ascii="Times New Roman" w:hAnsi="Times New Roman"/>
          <w:sz w:val="28"/>
          <w:szCs w:val="28"/>
        </w:rPr>
      </w:pPr>
      <w:r w:rsidRPr="00BF4CB8">
        <w:rPr>
          <w:rFonts w:ascii="Times New Roman" w:hAnsi="Times New Roman"/>
          <w:sz w:val="28"/>
          <w:szCs w:val="28"/>
        </w:rPr>
        <w:tab/>
      </w:r>
    </w:p>
    <w:p w14:paraId="3DDFA1FF" w14:textId="77777777" w:rsidR="00E163A2" w:rsidRPr="00BF4CB8" w:rsidRDefault="00E163A2" w:rsidP="002E3452">
      <w:pPr>
        <w:pStyle w:val="ListParagraph"/>
        <w:numPr>
          <w:ilvl w:val="0"/>
          <w:numId w:val="9"/>
        </w:numPr>
        <w:jc w:val="both"/>
        <w:rPr>
          <w:rFonts w:ascii="Times New Roman" w:hAnsi="Times New Roman"/>
          <w:b/>
          <w:sz w:val="28"/>
          <w:szCs w:val="28"/>
        </w:rPr>
      </w:pPr>
      <w:r w:rsidRPr="00BF4CB8">
        <w:rPr>
          <w:rFonts w:ascii="Times New Roman" w:hAnsi="Times New Roman"/>
          <w:b/>
          <w:sz w:val="28"/>
          <w:szCs w:val="28"/>
        </w:rPr>
        <w:t>Principalele prevederi ale proiectului:</w:t>
      </w:r>
    </w:p>
    <w:p w14:paraId="47569378" w14:textId="3C390C29" w:rsidR="003B30C3" w:rsidRPr="00BF4CB8" w:rsidRDefault="00652157" w:rsidP="00A06D7C">
      <w:pPr>
        <w:ind w:firstLine="567"/>
        <w:jc w:val="both"/>
        <w:rPr>
          <w:rFonts w:ascii="Times New Roman" w:hAnsi="Times New Roman"/>
          <w:sz w:val="28"/>
          <w:szCs w:val="28"/>
        </w:rPr>
      </w:pPr>
      <w:r w:rsidRPr="00BF4CB8">
        <w:rPr>
          <w:rFonts w:ascii="Times New Roman" w:hAnsi="Times New Roman"/>
          <w:sz w:val="28"/>
          <w:szCs w:val="28"/>
        </w:rPr>
        <w:t>La a</w:t>
      </w:r>
      <w:r w:rsidR="00E163A2" w:rsidRPr="00BF4CB8">
        <w:rPr>
          <w:rFonts w:ascii="Times New Roman" w:hAnsi="Times New Roman"/>
          <w:sz w:val="28"/>
          <w:szCs w:val="28"/>
        </w:rPr>
        <w:t>rticolul 3 din Legea nr. 139/2010 se propune completa</w:t>
      </w:r>
      <w:r w:rsidRPr="00BF4CB8">
        <w:rPr>
          <w:rFonts w:ascii="Times New Roman" w:hAnsi="Times New Roman"/>
          <w:sz w:val="28"/>
          <w:szCs w:val="28"/>
        </w:rPr>
        <w:t>rea</w:t>
      </w:r>
      <w:r w:rsidR="00E163A2" w:rsidRPr="00BF4CB8">
        <w:rPr>
          <w:rFonts w:ascii="Times New Roman" w:hAnsi="Times New Roman"/>
          <w:sz w:val="28"/>
          <w:szCs w:val="28"/>
        </w:rPr>
        <w:t xml:space="preserve"> cu no</w:t>
      </w:r>
      <w:r w:rsidR="00F70042" w:rsidRPr="00BF4CB8">
        <w:rPr>
          <w:rFonts w:ascii="Times New Roman" w:hAnsi="Times New Roman"/>
          <w:sz w:val="28"/>
          <w:szCs w:val="28"/>
        </w:rPr>
        <w:t>ț</w:t>
      </w:r>
      <w:r w:rsidR="00E163A2" w:rsidRPr="00BF4CB8">
        <w:rPr>
          <w:rFonts w:ascii="Times New Roman" w:hAnsi="Times New Roman"/>
          <w:sz w:val="28"/>
          <w:szCs w:val="28"/>
        </w:rPr>
        <w:t>iuni noi</w:t>
      </w:r>
      <w:r w:rsidR="003D325D" w:rsidRPr="00BF4CB8">
        <w:rPr>
          <w:rFonts w:ascii="Times New Roman" w:hAnsi="Times New Roman"/>
          <w:sz w:val="28"/>
          <w:szCs w:val="28"/>
        </w:rPr>
        <w:t xml:space="preserve"> care au drept scop explicarea conceptelor utilizate pe tot cuprinsul proiectului</w:t>
      </w:r>
      <w:r w:rsidR="003B30C3" w:rsidRPr="00BF4CB8">
        <w:rPr>
          <w:rFonts w:ascii="Times New Roman" w:hAnsi="Times New Roman"/>
          <w:sz w:val="28"/>
          <w:szCs w:val="28"/>
        </w:rPr>
        <w:t>, majoritatea dintre acestea reprezentând</w:t>
      </w:r>
      <w:r w:rsidR="003D325D" w:rsidRPr="00BF4CB8">
        <w:rPr>
          <w:rFonts w:ascii="Times New Roman" w:hAnsi="Times New Roman"/>
          <w:sz w:val="28"/>
          <w:szCs w:val="28"/>
        </w:rPr>
        <w:t xml:space="preserve"> transpunere</w:t>
      </w:r>
      <w:r w:rsidR="003B30C3" w:rsidRPr="00BF4CB8">
        <w:rPr>
          <w:rFonts w:ascii="Times New Roman" w:hAnsi="Times New Roman"/>
          <w:sz w:val="28"/>
          <w:szCs w:val="28"/>
        </w:rPr>
        <w:t>a legisla</w:t>
      </w:r>
      <w:r w:rsidR="00F70042" w:rsidRPr="00BF4CB8">
        <w:rPr>
          <w:rFonts w:ascii="Times New Roman" w:hAnsi="Times New Roman"/>
          <w:sz w:val="28"/>
          <w:szCs w:val="28"/>
        </w:rPr>
        <w:t>ț</w:t>
      </w:r>
      <w:r w:rsidR="003B30C3" w:rsidRPr="00BF4CB8">
        <w:rPr>
          <w:rFonts w:ascii="Times New Roman" w:hAnsi="Times New Roman"/>
          <w:sz w:val="28"/>
          <w:szCs w:val="28"/>
        </w:rPr>
        <w:t>iei comunitare.</w:t>
      </w:r>
    </w:p>
    <w:p w14:paraId="5F6448A5" w14:textId="623BE40F" w:rsidR="003B30C3" w:rsidRPr="00BF4CB8" w:rsidRDefault="003B30C3" w:rsidP="00A06D7C">
      <w:pPr>
        <w:ind w:firstLine="567"/>
        <w:jc w:val="both"/>
        <w:rPr>
          <w:rFonts w:ascii="Times New Roman" w:hAnsi="Times New Roman"/>
          <w:sz w:val="28"/>
          <w:szCs w:val="28"/>
        </w:rPr>
      </w:pPr>
      <w:r w:rsidRPr="00BF4CB8">
        <w:rPr>
          <w:rFonts w:ascii="Times New Roman" w:hAnsi="Times New Roman"/>
          <w:sz w:val="28"/>
          <w:szCs w:val="28"/>
        </w:rPr>
        <w:lastRenderedPageBreak/>
        <w:t>La articolul 4 din Lege se propune concretizarea atribu</w:t>
      </w:r>
      <w:r w:rsidR="00F70042" w:rsidRPr="00BF4CB8">
        <w:rPr>
          <w:rFonts w:ascii="Times New Roman" w:hAnsi="Times New Roman"/>
          <w:sz w:val="28"/>
          <w:szCs w:val="28"/>
        </w:rPr>
        <w:t>ț</w:t>
      </w:r>
      <w:r w:rsidRPr="00BF4CB8">
        <w:rPr>
          <w:rFonts w:ascii="Times New Roman" w:hAnsi="Times New Roman"/>
          <w:sz w:val="28"/>
          <w:szCs w:val="28"/>
        </w:rPr>
        <w:t>iilor Agen</w:t>
      </w:r>
      <w:r w:rsidR="00F70042" w:rsidRPr="00BF4CB8">
        <w:rPr>
          <w:rFonts w:ascii="Times New Roman" w:hAnsi="Times New Roman"/>
          <w:sz w:val="28"/>
          <w:szCs w:val="28"/>
        </w:rPr>
        <w:t>ț</w:t>
      </w:r>
      <w:r w:rsidRPr="00BF4CB8">
        <w:rPr>
          <w:rFonts w:ascii="Times New Roman" w:hAnsi="Times New Roman"/>
          <w:sz w:val="28"/>
          <w:szCs w:val="28"/>
        </w:rPr>
        <w:t xml:space="preserve">iei de Stat pentru Proprietatea Intelectuală (AGEPI) în domeniul dreptului de autor </w:t>
      </w:r>
      <w:r w:rsidR="00F70042" w:rsidRPr="00BF4CB8">
        <w:rPr>
          <w:rFonts w:ascii="Times New Roman" w:hAnsi="Times New Roman"/>
          <w:sz w:val="28"/>
          <w:szCs w:val="28"/>
        </w:rPr>
        <w:t>ș</w:t>
      </w:r>
      <w:r w:rsidRPr="00BF4CB8">
        <w:rPr>
          <w:rFonts w:ascii="Times New Roman" w:hAnsi="Times New Roman"/>
          <w:sz w:val="28"/>
          <w:szCs w:val="28"/>
        </w:rPr>
        <w:t>i drepturilor conexe, reie</w:t>
      </w:r>
      <w:r w:rsidR="00F70042" w:rsidRPr="00BF4CB8">
        <w:rPr>
          <w:rFonts w:ascii="Times New Roman" w:hAnsi="Times New Roman"/>
          <w:sz w:val="28"/>
          <w:szCs w:val="28"/>
        </w:rPr>
        <w:t>ș</w:t>
      </w:r>
      <w:r w:rsidRPr="00BF4CB8">
        <w:rPr>
          <w:rFonts w:ascii="Times New Roman" w:hAnsi="Times New Roman"/>
          <w:sz w:val="28"/>
          <w:szCs w:val="28"/>
        </w:rPr>
        <w:t xml:space="preserve">ind din amendamentele operate în partea ce </w:t>
      </w:r>
      <w:r w:rsidR="00F70042" w:rsidRPr="00BF4CB8">
        <w:rPr>
          <w:rFonts w:ascii="Times New Roman" w:hAnsi="Times New Roman"/>
          <w:sz w:val="28"/>
          <w:szCs w:val="28"/>
        </w:rPr>
        <w:t>ț</w:t>
      </w:r>
      <w:r w:rsidRPr="00BF4CB8">
        <w:rPr>
          <w:rFonts w:ascii="Times New Roman" w:hAnsi="Times New Roman"/>
          <w:sz w:val="28"/>
          <w:szCs w:val="28"/>
        </w:rPr>
        <w:t>ine de achitarea remunera</w:t>
      </w:r>
      <w:r w:rsidR="00F70042" w:rsidRPr="00BF4CB8">
        <w:rPr>
          <w:rFonts w:ascii="Times New Roman" w:hAnsi="Times New Roman"/>
          <w:sz w:val="28"/>
          <w:szCs w:val="28"/>
        </w:rPr>
        <w:t>ț</w:t>
      </w:r>
      <w:r w:rsidRPr="00BF4CB8">
        <w:rPr>
          <w:rFonts w:ascii="Times New Roman" w:hAnsi="Times New Roman"/>
          <w:sz w:val="28"/>
          <w:szCs w:val="28"/>
        </w:rPr>
        <w:t>iei compensatorii pentru reproducerea operelor în scopuri personal</w:t>
      </w:r>
      <w:r w:rsidR="004609E2" w:rsidRPr="00BF4CB8">
        <w:rPr>
          <w:rFonts w:ascii="Times New Roman" w:hAnsi="Times New Roman"/>
          <w:sz w:val="28"/>
          <w:szCs w:val="28"/>
        </w:rPr>
        <w:t>e</w:t>
      </w:r>
      <w:r w:rsidRPr="00BF4CB8">
        <w:rPr>
          <w:rFonts w:ascii="Times New Roman" w:hAnsi="Times New Roman"/>
          <w:sz w:val="28"/>
          <w:szCs w:val="28"/>
        </w:rPr>
        <w:t xml:space="preserve">, precum </w:t>
      </w:r>
      <w:r w:rsidR="00F70042" w:rsidRPr="00BF4CB8">
        <w:rPr>
          <w:rFonts w:ascii="Times New Roman" w:hAnsi="Times New Roman"/>
          <w:sz w:val="28"/>
          <w:szCs w:val="28"/>
        </w:rPr>
        <w:t>ș</w:t>
      </w:r>
      <w:r w:rsidRPr="00BF4CB8">
        <w:rPr>
          <w:rFonts w:ascii="Times New Roman" w:hAnsi="Times New Roman"/>
          <w:sz w:val="28"/>
          <w:szCs w:val="28"/>
        </w:rPr>
        <w:t>i la capitolul privind gestiunea colectivă.</w:t>
      </w:r>
    </w:p>
    <w:p w14:paraId="2543CAEB" w14:textId="73945FAD" w:rsidR="00770DE3" w:rsidRPr="00BF4CB8" w:rsidRDefault="003B30C3" w:rsidP="00770DE3">
      <w:pPr>
        <w:ind w:firstLine="567"/>
        <w:jc w:val="both"/>
        <w:rPr>
          <w:rFonts w:ascii="Times New Roman" w:hAnsi="Times New Roman"/>
          <w:sz w:val="28"/>
          <w:szCs w:val="28"/>
        </w:rPr>
      </w:pPr>
      <w:r w:rsidRPr="00BF4CB8">
        <w:rPr>
          <w:rFonts w:ascii="Times New Roman" w:hAnsi="Times New Roman"/>
          <w:sz w:val="28"/>
          <w:szCs w:val="28"/>
        </w:rPr>
        <w:t>Astfel, potrivit Legii nr. 139/2010, organiza</w:t>
      </w:r>
      <w:r w:rsidR="00F70042" w:rsidRPr="00BF4CB8">
        <w:rPr>
          <w:rFonts w:ascii="Times New Roman" w:hAnsi="Times New Roman"/>
          <w:sz w:val="28"/>
          <w:szCs w:val="28"/>
        </w:rPr>
        <w:t>ț</w:t>
      </w:r>
      <w:r w:rsidRPr="00BF4CB8">
        <w:rPr>
          <w:rFonts w:ascii="Times New Roman" w:hAnsi="Times New Roman"/>
          <w:sz w:val="28"/>
          <w:szCs w:val="28"/>
        </w:rPr>
        <w:t>ia de gestiune colectivă î</w:t>
      </w:r>
      <w:r w:rsidR="00F70042" w:rsidRPr="00BF4CB8">
        <w:rPr>
          <w:rFonts w:ascii="Times New Roman" w:hAnsi="Times New Roman"/>
          <w:sz w:val="28"/>
          <w:szCs w:val="28"/>
        </w:rPr>
        <w:t>ș</w:t>
      </w:r>
      <w:r w:rsidRPr="00BF4CB8">
        <w:rPr>
          <w:rFonts w:ascii="Times New Roman" w:hAnsi="Times New Roman"/>
          <w:sz w:val="28"/>
          <w:szCs w:val="28"/>
        </w:rPr>
        <w:t>i desfă</w:t>
      </w:r>
      <w:r w:rsidR="00F70042" w:rsidRPr="00BF4CB8">
        <w:rPr>
          <w:rFonts w:ascii="Times New Roman" w:hAnsi="Times New Roman"/>
          <w:sz w:val="28"/>
          <w:szCs w:val="28"/>
        </w:rPr>
        <w:t>ș</w:t>
      </w:r>
      <w:r w:rsidRPr="00BF4CB8">
        <w:rPr>
          <w:rFonts w:ascii="Times New Roman" w:hAnsi="Times New Roman"/>
          <w:sz w:val="28"/>
          <w:szCs w:val="28"/>
        </w:rPr>
        <w:t>oară activitatea dacă este înregistrată în conformitate cu prevederile legisla</w:t>
      </w:r>
      <w:r w:rsidR="00F70042" w:rsidRPr="00BF4CB8">
        <w:rPr>
          <w:rFonts w:ascii="Times New Roman" w:hAnsi="Times New Roman"/>
          <w:sz w:val="28"/>
          <w:szCs w:val="28"/>
        </w:rPr>
        <w:t>ț</w:t>
      </w:r>
      <w:r w:rsidRPr="00BF4CB8">
        <w:rPr>
          <w:rFonts w:ascii="Times New Roman" w:hAnsi="Times New Roman"/>
          <w:sz w:val="28"/>
          <w:szCs w:val="28"/>
        </w:rPr>
        <w:t xml:space="preserve">iei în vigoare </w:t>
      </w:r>
      <w:r w:rsidR="00F70042" w:rsidRPr="00BF4CB8">
        <w:rPr>
          <w:rFonts w:ascii="Times New Roman" w:hAnsi="Times New Roman"/>
          <w:sz w:val="28"/>
          <w:szCs w:val="28"/>
        </w:rPr>
        <w:t>ș</w:t>
      </w:r>
      <w:r w:rsidRPr="00BF4CB8">
        <w:rPr>
          <w:rFonts w:ascii="Times New Roman" w:hAnsi="Times New Roman"/>
          <w:sz w:val="28"/>
          <w:szCs w:val="28"/>
        </w:rPr>
        <w:t>i este avizată în calitate de organiza</w:t>
      </w:r>
      <w:r w:rsidR="00F70042" w:rsidRPr="00BF4CB8">
        <w:rPr>
          <w:rFonts w:ascii="Times New Roman" w:hAnsi="Times New Roman"/>
          <w:sz w:val="28"/>
          <w:szCs w:val="28"/>
        </w:rPr>
        <w:t>ț</w:t>
      </w:r>
      <w:r w:rsidRPr="00BF4CB8">
        <w:rPr>
          <w:rFonts w:ascii="Times New Roman" w:hAnsi="Times New Roman"/>
          <w:sz w:val="28"/>
          <w:szCs w:val="28"/>
        </w:rPr>
        <w:t>ie de gestiune colectivă de către AGEPI.</w:t>
      </w:r>
      <w:r w:rsidR="00E03047" w:rsidRPr="00BF4CB8">
        <w:rPr>
          <w:rFonts w:ascii="Times New Roman" w:hAnsi="Times New Roman"/>
          <w:sz w:val="28"/>
          <w:szCs w:val="28"/>
        </w:rPr>
        <w:t xml:space="preserve"> Prin eliberarea </w:t>
      </w:r>
      <w:r w:rsidRPr="00BF4CB8">
        <w:rPr>
          <w:rFonts w:ascii="Times New Roman" w:hAnsi="Times New Roman"/>
          <w:sz w:val="28"/>
          <w:szCs w:val="28"/>
        </w:rPr>
        <w:t>avizului organiza</w:t>
      </w:r>
      <w:r w:rsidR="00F70042" w:rsidRPr="00BF4CB8">
        <w:rPr>
          <w:rFonts w:ascii="Times New Roman" w:hAnsi="Times New Roman"/>
          <w:sz w:val="28"/>
          <w:szCs w:val="28"/>
        </w:rPr>
        <w:t>ț</w:t>
      </w:r>
      <w:r w:rsidRPr="00BF4CB8">
        <w:rPr>
          <w:rFonts w:ascii="Times New Roman" w:hAnsi="Times New Roman"/>
          <w:sz w:val="28"/>
          <w:szCs w:val="28"/>
        </w:rPr>
        <w:t xml:space="preserve">iei de gestiune colectivă, AGEPI </w:t>
      </w:r>
      <w:r w:rsidR="00950958" w:rsidRPr="00BF4CB8">
        <w:rPr>
          <w:rFonts w:ascii="Times New Roman" w:hAnsi="Times New Roman"/>
          <w:sz w:val="28"/>
          <w:szCs w:val="28"/>
        </w:rPr>
        <w:t xml:space="preserve">în numele statului </w:t>
      </w:r>
      <w:r w:rsidRPr="00BF4CB8">
        <w:rPr>
          <w:rFonts w:ascii="Times New Roman" w:hAnsi="Times New Roman"/>
          <w:sz w:val="28"/>
          <w:szCs w:val="28"/>
        </w:rPr>
        <w:t>î</w:t>
      </w:r>
      <w:r w:rsidR="00F70042" w:rsidRPr="00BF4CB8">
        <w:rPr>
          <w:rFonts w:ascii="Times New Roman" w:hAnsi="Times New Roman"/>
          <w:sz w:val="28"/>
          <w:szCs w:val="28"/>
        </w:rPr>
        <w:t>ș</w:t>
      </w:r>
      <w:r w:rsidRPr="00BF4CB8">
        <w:rPr>
          <w:rFonts w:ascii="Times New Roman" w:hAnsi="Times New Roman"/>
          <w:sz w:val="28"/>
          <w:szCs w:val="28"/>
        </w:rPr>
        <w:t xml:space="preserve">i asumă </w:t>
      </w:r>
      <w:r w:rsidR="00E03047" w:rsidRPr="00BF4CB8">
        <w:rPr>
          <w:rFonts w:ascii="Times New Roman" w:hAnsi="Times New Roman"/>
          <w:sz w:val="28"/>
          <w:szCs w:val="28"/>
        </w:rPr>
        <w:t xml:space="preserve">gestionarea </w:t>
      </w:r>
      <w:r w:rsidR="00770DE3" w:rsidRPr="00BF4CB8">
        <w:rPr>
          <w:rFonts w:ascii="Times New Roman" w:hAnsi="Times New Roman"/>
          <w:sz w:val="28"/>
          <w:szCs w:val="28"/>
        </w:rPr>
        <w:t xml:space="preserve">eficientă a </w:t>
      </w:r>
      <w:r w:rsidR="00A90A44" w:rsidRPr="00BF4CB8">
        <w:rPr>
          <w:rFonts w:ascii="Times New Roman" w:hAnsi="Times New Roman"/>
          <w:sz w:val="28"/>
          <w:szCs w:val="28"/>
        </w:rPr>
        <w:t>drepturilor de autor și drepturilor conexe de către respectiva</w:t>
      </w:r>
      <w:r w:rsidR="00770DE3" w:rsidRPr="00BF4CB8">
        <w:rPr>
          <w:rFonts w:ascii="Times New Roman" w:hAnsi="Times New Roman"/>
          <w:sz w:val="28"/>
          <w:szCs w:val="28"/>
        </w:rPr>
        <w:t xml:space="preserve"> organiza</w:t>
      </w:r>
      <w:r w:rsidR="00F70042" w:rsidRPr="00BF4CB8">
        <w:rPr>
          <w:rFonts w:ascii="Times New Roman" w:hAnsi="Times New Roman"/>
          <w:sz w:val="28"/>
          <w:szCs w:val="28"/>
        </w:rPr>
        <w:t>ț</w:t>
      </w:r>
      <w:r w:rsidR="00A90A44" w:rsidRPr="00BF4CB8">
        <w:rPr>
          <w:rFonts w:ascii="Times New Roman" w:hAnsi="Times New Roman"/>
          <w:sz w:val="28"/>
          <w:szCs w:val="28"/>
        </w:rPr>
        <w:t>ie</w:t>
      </w:r>
      <w:r w:rsidR="00770DE3" w:rsidRPr="00BF4CB8">
        <w:rPr>
          <w:rFonts w:ascii="Times New Roman" w:hAnsi="Times New Roman"/>
          <w:sz w:val="28"/>
          <w:szCs w:val="28"/>
        </w:rPr>
        <w:t xml:space="preserve">. Mai mult, potrivit art. 4 alin. (1) lit. h) </w:t>
      </w:r>
      <w:r w:rsidR="00727E2E" w:rsidRPr="00BF4CB8">
        <w:rPr>
          <w:rFonts w:ascii="Times New Roman" w:hAnsi="Times New Roman"/>
          <w:sz w:val="28"/>
          <w:szCs w:val="28"/>
        </w:rPr>
        <w:t>din Legea nr. 139/2010</w:t>
      </w:r>
      <w:r w:rsidR="00A90A44" w:rsidRPr="00BF4CB8">
        <w:rPr>
          <w:rFonts w:ascii="Times New Roman" w:hAnsi="Times New Roman"/>
          <w:sz w:val="28"/>
          <w:szCs w:val="28"/>
        </w:rPr>
        <w:t xml:space="preserve"> </w:t>
      </w:r>
      <w:r w:rsidR="00F70042" w:rsidRPr="00BF4CB8">
        <w:rPr>
          <w:rFonts w:ascii="Times New Roman" w:hAnsi="Times New Roman"/>
          <w:sz w:val="28"/>
          <w:szCs w:val="28"/>
        </w:rPr>
        <w:t>ș</w:t>
      </w:r>
      <w:r w:rsidR="00200071" w:rsidRPr="00BF4CB8">
        <w:rPr>
          <w:rFonts w:ascii="Times New Roman" w:hAnsi="Times New Roman"/>
          <w:sz w:val="28"/>
          <w:szCs w:val="28"/>
        </w:rPr>
        <w:t>i art. 7 alin. (2) lit. s) din Legea nr. 114</w:t>
      </w:r>
      <w:r w:rsidR="00F75733" w:rsidRPr="00BF4CB8">
        <w:rPr>
          <w:rFonts w:ascii="Times New Roman" w:hAnsi="Times New Roman"/>
          <w:sz w:val="28"/>
          <w:szCs w:val="28"/>
        </w:rPr>
        <w:t>/</w:t>
      </w:r>
      <w:r w:rsidR="00200071" w:rsidRPr="00BF4CB8">
        <w:rPr>
          <w:rFonts w:ascii="Times New Roman" w:hAnsi="Times New Roman"/>
          <w:sz w:val="28"/>
          <w:szCs w:val="28"/>
        </w:rPr>
        <w:t>2014, pe lângă atribu</w:t>
      </w:r>
      <w:r w:rsidR="00F70042" w:rsidRPr="00BF4CB8">
        <w:rPr>
          <w:rFonts w:ascii="Times New Roman" w:hAnsi="Times New Roman"/>
          <w:sz w:val="28"/>
          <w:szCs w:val="28"/>
        </w:rPr>
        <w:t>ț</w:t>
      </w:r>
      <w:r w:rsidR="00200071" w:rsidRPr="00BF4CB8">
        <w:rPr>
          <w:rFonts w:ascii="Times New Roman" w:hAnsi="Times New Roman"/>
          <w:sz w:val="28"/>
          <w:szCs w:val="28"/>
        </w:rPr>
        <w:t>ia de avizare a organiza</w:t>
      </w:r>
      <w:r w:rsidR="00F70042" w:rsidRPr="00BF4CB8">
        <w:rPr>
          <w:rFonts w:ascii="Times New Roman" w:hAnsi="Times New Roman"/>
          <w:sz w:val="28"/>
          <w:szCs w:val="28"/>
        </w:rPr>
        <w:t>ț</w:t>
      </w:r>
      <w:r w:rsidR="00200071" w:rsidRPr="00BF4CB8">
        <w:rPr>
          <w:rFonts w:ascii="Times New Roman" w:hAnsi="Times New Roman"/>
          <w:sz w:val="28"/>
          <w:szCs w:val="28"/>
        </w:rPr>
        <w:t xml:space="preserve">iilor de gestiune colectivă, AGEPI monitorizează </w:t>
      </w:r>
      <w:r w:rsidR="00F70042" w:rsidRPr="00BF4CB8">
        <w:rPr>
          <w:rFonts w:ascii="Times New Roman" w:hAnsi="Times New Roman"/>
          <w:sz w:val="28"/>
          <w:szCs w:val="28"/>
        </w:rPr>
        <w:t>ș</w:t>
      </w:r>
      <w:r w:rsidR="00200071" w:rsidRPr="00BF4CB8">
        <w:rPr>
          <w:rFonts w:ascii="Times New Roman" w:hAnsi="Times New Roman"/>
          <w:sz w:val="28"/>
          <w:szCs w:val="28"/>
        </w:rPr>
        <w:t>i supraveghează activitatea acestora. Respectiv, prerogativele enun</w:t>
      </w:r>
      <w:r w:rsidR="00F70042" w:rsidRPr="00BF4CB8">
        <w:rPr>
          <w:rFonts w:ascii="Times New Roman" w:hAnsi="Times New Roman"/>
          <w:sz w:val="28"/>
          <w:szCs w:val="28"/>
        </w:rPr>
        <w:t>ț</w:t>
      </w:r>
      <w:r w:rsidR="00200071" w:rsidRPr="00BF4CB8">
        <w:rPr>
          <w:rFonts w:ascii="Times New Roman" w:hAnsi="Times New Roman"/>
          <w:sz w:val="28"/>
          <w:szCs w:val="28"/>
        </w:rPr>
        <w:t>ate justifică calitatea de observator a AGEPI în organele de conducere ale organiza</w:t>
      </w:r>
      <w:r w:rsidR="00F70042" w:rsidRPr="00BF4CB8">
        <w:rPr>
          <w:rFonts w:ascii="Times New Roman" w:hAnsi="Times New Roman"/>
          <w:sz w:val="28"/>
          <w:szCs w:val="28"/>
        </w:rPr>
        <w:t>ț</w:t>
      </w:r>
      <w:r w:rsidR="00200071" w:rsidRPr="00BF4CB8">
        <w:rPr>
          <w:rFonts w:ascii="Times New Roman" w:hAnsi="Times New Roman"/>
          <w:sz w:val="28"/>
          <w:szCs w:val="28"/>
        </w:rPr>
        <w:t>iilor de gestiune colectivă.</w:t>
      </w:r>
    </w:p>
    <w:p w14:paraId="34CC5F35" w14:textId="69F2760D" w:rsidR="00950958" w:rsidRPr="00BF4CB8" w:rsidRDefault="00950958" w:rsidP="00770DE3">
      <w:pPr>
        <w:ind w:firstLine="567"/>
        <w:jc w:val="both"/>
        <w:rPr>
          <w:rFonts w:ascii="Times New Roman" w:hAnsi="Times New Roman"/>
          <w:sz w:val="28"/>
          <w:szCs w:val="28"/>
        </w:rPr>
      </w:pPr>
      <w:r w:rsidRPr="00BF4CB8">
        <w:rPr>
          <w:rFonts w:ascii="Times New Roman" w:hAnsi="Times New Roman"/>
          <w:sz w:val="28"/>
          <w:szCs w:val="28"/>
        </w:rPr>
        <w:t xml:space="preserve">Referitor la atribuția AGEPI de a asigura aplicarea regulilor de gestiune colectivă, </w:t>
      </w:r>
      <w:r w:rsidR="00076C1B" w:rsidRPr="00BF4CB8">
        <w:rPr>
          <w:rFonts w:ascii="Times New Roman" w:hAnsi="Times New Roman"/>
          <w:sz w:val="28"/>
          <w:szCs w:val="28"/>
        </w:rPr>
        <w:t xml:space="preserve">aceasta se va realiza doar </w:t>
      </w:r>
      <w:r w:rsidRPr="00BF4CB8">
        <w:rPr>
          <w:rFonts w:ascii="Times New Roman" w:hAnsi="Times New Roman"/>
          <w:sz w:val="28"/>
          <w:szCs w:val="28"/>
        </w:rPr>
        <w:t>în cazul în care în rezultatul procedurii de avizare a organizațiilor de gestiune colectivă niciuna dintre ele nu a întrunit condițiile de avizare stabilite, precum și în cazul în care nu au înlăturat neregulile depistate în urma efectuării controlului funcționării activității organizațiilor de gestiune colectivă</w:t>
      </w:r>
      <w:r w:rsidR="00076C1B" w:rsidRPr="00BF4CB8">
        <w:rPr>
          <w:rFonts w:ascii="Times New Roman" w:hAnsi="Times New Roman"/>
          <w:sz w:val="28"/>
          <w:szCs w:val="28"/>
        </w:rPr>
        <w:t xml:space="preserve">. </w:t>
      </w:r>
      <w:r w:rsidR="00197653" w:rsidRPr="00BF4CB8">
        <w:rPr>
          <w:rFonts w:ascii="Times New Roman" w:hAnsi="Times New Roman"/>
          <w:sz w:val="28"/>
          <w:szCs w:val="28"/>
        </w:rPr>
        <w:t xml:space="preserve">Prin urmare, </w:t>
      </w:r>
      <w:r w:rsidR="003017DE" w:rsidRPr="00BF4CB8">
        <w:rPr>
          <w:rFonts w:ascii="Times New Roman" w:hAnsi="Times New Roman"/>
          <w:sz w:val="28"/>
          <w:szCs w:val="28"/>
        </w:rPr>
        <w:t xml:space="preserve">în asemenea situații, </w:t>
      </w:r>
      <w:r w:rsidR="00197653" w:rsidRPr="00BF4CB8">
        <w:rPr>
          <w:rFonts w:ascii="Times New Roman" w:hAnsi="Times New Roman"/>
          <w:sz w:val="28"/>
          <w:szCs w:val="28"/>
        </w:rPr>
        <w:t>această prerogativă</w:t>
      </w:r>
      <w:r w:rsidR="00A90A44" w:rsidRPr="00BF4CB8">
        <w:rPr>
          <w:rFonts w:ascii="Times New Roman" w:hAnsi="Times New Roman"/>
          <w:sz w:val="28"/>
          <w:szCs w:val="28"/>
        </w:rPr>
        <w:t xml:space="preserve"> îi va acorda posibi</w:t>
      </w:r>
      <w:r w:rsidR="003017DE" w:rsidRPr="00BF4CB8">
        <w:rPr>
          <w:rFonts w:ascii="Times New Roman" w:hAnsi="Times New Roman"/>
          <w:sz w:val="28"/>
          <w:szCs w:val="28"/>
        </w:rPr>
        <w:t>litatea A</w:t>
      </w:r>
      <w:r w:rsidR="00197653" w:rsidRPr="00BF4CB8">
        <w:rPr>
          <w:rFonts w:ascii="Times New Roman" w:hAnsi="Times New Roman"/>
          <w:sz w:val="28"/>
          <w:szCs w:val="28"/>
        </w:rPr>
        <w:t xml:space="preserve">GEPI </w:t>
      </w:r>
      <w:r w:rsidR="003017DE" w:rsidRPr="00BF4CB8">
        <w:rPr>
          <w:rFonts w:ascii="Times New Roman" w:hAnsi="Times New Roman"/>
          <w:sz w:val="28"/>
          <w:szCs w:val="28"/>
        </w:rPr>
        <w:t xml:space="preserve">să realizeze regulile de gestiune colectivă </w:t>
      </w:r>
      <w:r w:rsidR="00197653" w:rsidRPr="00BF4CB8">
        <w:rPr>
          <w:rFonts w:ascii="Times New Roman" w:hAnsi="Times New Roman"/>
          <w:sz w:val="28"/>
          <w:szCs w:val="28"/>
        </w:rPr>
        <w:t>în vederea evitării unui eventual blocaj în partea ce ține de funcționarea</w:t>
      </w:r>
      <w:r w:rsidR="0039235E" w:rsidRPr="00BF4CB8">
        <w:rPr>
          <w:rFonts w:ascii="Times New Roman" w:hAnsi="Times New Roman"/>
          <w:sz w:val="28"/>
          <w:szCs w:val="28"/>
        </w:rPr>
        <w:t xml:space="preserve"> eficientă a</w:t>
      </w:r>
      <w:r w:rsidR="00197653" w:rsidRPr="00BF4CB8">
        <w:rPr>
          <w:rFonts w:ascii="Times New Roman" w:hAnsi="Times New Roman"/>
          <w:sz w:val="28"/>
          <w:szCs w:val="28"/>
        </w:rPr>
        <w:t xml:space="preserve"> sistemului de gestiune colectivă.</w:t>
      </w:r>
      <w:r w:rsidR="003017DE" w:rsidRPr="00BF4CB8">
        <w:rPr>
          <w:rFonts w:ascii="Times New Roman" w:hAnsi="Times New Roman"/>
          <w:sz w:val="28"/>
          <w:szCs w:val="28"/>
        </w:rPr>
        <w:t xml:space="preserve"> </w:t>
      </w:r>
    </w:p>
    <w:p w14:paraId="1F6D32D2" w14:textId="135AB871" w:rsidR="00386514" w:rsidRPr="00BF4CB8" w:rsidRDefault="004756E1" w:rsidP="00386514">
      <w:pPr>
        <w:ind w:firstLine="567"/>
        <w:jc w:val="both"/>
        <w:rPr>
          <w:rFonts w:ascii="Times New Roman" w:hAnsi="Times New Roman"/>
          <w:sz w:val="28"/>
          <w:szCs w:val="28"/>
        </w:rPr>
      </w:pPr>
      <w:r w:rsidRPr="00BF4CB8">
        <w:rPr>
          <w:rFonts w:ascii="Times New Roman" w:hAnsi="Times New Roman"/>
          <w:sz w:val="28"/>
          <w:szCs w:val="28"/>
        </w:rPr>
        <w:t>Amendamentele propuse la art. 11 din Lege</w:t>
      </w:r>
      <w:r w:rsidR="00F75733" w:rsidRPr="00BF4CB8">
        <w:rPr>
          <w:rFonts w:ascii="Times New Roman" w:hAnsi="Times New Roman"/>
          <w:sz w:val="28"/>
          <w:szCs w:val="28"/>
        </w:rPr>
        <w:t>a nr. 139/2010</w:t>
      </w:r>
      <w:r w:rsidRPr="00BF4CB8">
        <w:rPr>
          <w:rFonts w:ascii="Times New Roman" w:hAnsi="Times New Roman"/>
          <w:sz w:val="28"/>
          <w:szCs w:val="28"/>
        </w:rPr>
        <w:t xml:space="preserve"> au drept scop transpunerea</w:t>
      </w:r>
      <w:r w:rsidR="00D861D4" w:rsidRPr="00BF4CB8">
        <w:rPr>
          <w:rFonts w:ascii="Times New Roman" w:hAnsi="Times New Roman"/>
          <w:sz w:val="28"/>
          <w:szCs w:val="28"/>
        </w:rPr>
        <w:t xml:space="preserve"> atât a</w:t>
      </w:r>
      <w:r w:rsidRPr="00BF4CB8">
        <w:rPr>
          <w:rFonts w:ascii="Times New Roman" w:hAnsi="Times New Roman"/>
          <w:sz w:val="28"/>
          <w:szCs w:val="28"/>
        </w:rPr>
        <w:t xml:space="preserve"> unor  prevederi </w:t>
      </w:r>
      <w:r w:rsidR="00D861D4" w:rsidRPr="00BF4CB8">
        <w:rPr>
          <w:rFonts w:ascii="Times New Roman" w:hAnsi="Times New Roman"/>
          <w:sz w:val="28"/>
          <w:szCs w:val="28"/>
        </w:rPr>
        <w:t xml:space="preserve">comunitare, cât </w:t>
      </w:r>
      <w:r w:rsidR="00F70042" w:rsidRPr="00BF4CB8">
        <w:rPr>
          <w:rFonts w:ascii="Times New Roman" w:hAnsi="Times New Roman"/>
          <w:sz w:val="28"/>
          <w:szCs w:val="28"/>
        </w:rPr>
        <w:t>ș</w:t>
      </w:r>
      <w:r w:rsidR="00D861D4" w:rsidRPr="00BF4CB8">
        <w:rPr>
          <w:rFonts w:ascii="Times New Roman" w:hAnsi="Times New Roman"/>
          <w:sz w:val="28"/>
          <w:szCs w:val="28"/>
        </w:rPr>
        <w:t xml:space="preserve">i ajustarea unor reglementări care presupun o aplicabilitate defectuoasă. Prin urmare, la alin. (3) </w:t>
      </w:r>
      <w:r w:rsidR="00DC155E" w:rsidRPr="00BF4CB8">
        <w:rPr>
          <w:rFonts w:ascii="Times New Roman" w:hAnsi="Times New Roman"/>
          <w:sz w:val="28"/>
          <w:szCs w:val="28"/>
        </w:rPr>
        <w:t xml:space="preserve">se propune </w:t>
      </w:r>
      <w:r w:rsidR="00FE7310" w:rsidRPr="00BF4CB8">
        <w:rPr>
          <w:rFonts w:ascii="Times New Roman" w:hAnsi="Times New Roman"/>
          <w:sz w:val="28"/>
          <w:szCs w:val="28"/>
        </w:rPr>
        <w:t>precizarea că</w:t>
      </w:r>
      <w:r w:rsidR="00386514" w:rsidRPr="00BF4CB8">
        <w:rPr>
          <w:rFonts w:ascii="Times New Roman" w:hAnsi="Times New Roman"/>
          <w:sz w:val="28"/>
          <w:szCs w:val="28"/>
        </w:rPr>
        <w:t xml:space="preserve"> drept condi</w:t>
      </w:r>
      <w:r w:rsidR="00F70042" w:rsidRPr="00BF4CB8">
        <w:rPr>
          <w:rFonts w:ascii="Times New Roman" w:hAnsi="Times New Roman"/>
          <w:sz w:val="28"/>
          <w:szCs w:val="28"/>
        </w:rPr>
        <w:t>ț</w:t>
      </w:r>
      <w:r w:rsidR="00386514" w:rsidRPr="00BF4CB8">
        <w:rPr>
          <w:rFonts w:ascii="Times New Roman" w:hAnsi="Times New Roman"/>
          <w:sz w:val="28"/>
          <w:szCs w:val="28"/>
        </w:rPr>
        <w:t>ie de epuizare a dreptului de distribuire a operei să se realizeze „cu autorizarea autorului”. Acest amendament are ca bază prevederile</w:t>
      </w:r>
      <w:r w:rsidR="00B822C3" w:rsidRPr="00BF4CB8">
        <w:rPr>
          <w:rFonts w:ascii="Times New Roman" w:hAnsi="Times New Roman"/>
          <w:sz w:val="28"/>
          <w:szCs w:val="28"/>
        </w:rPr>
        <w:t xml:space="preserve"> art. 6 din Acordul</w:t>
      </w:r>
      <w:r w:rsidR="00E63A6D" w:rsidRPr="00BF4CB8">
        <w:rPr>
          <w:rFonts w:ascii="Times New Roman" w:hAnsi="Times New Roman"/>
          <w:sz w:val="28"/>
          <w:szCs w:val="28"/>
        </w:rPr>
        <w:t xml:space="preserve"> Organiza</w:t>
      </w:r>
      <w:r w:rsidR="00F70042" w:rsidRPr="00BF4CB8">
        <w:rPr>
          <w:rFonts w:ascii="Times New Roman" w:hAnsi="Times New Roman"/>
          <w:sz w:val="28"/>
          <w:szCs w:val="28"/>
        </w:rPr>
        <w:t>ț</w:t>
      </w:r>
      <w:r w:rsidR="00E63A6D" w:rsidRPr="00BF4CB8">
        <w:rPr>
          <w:rFonts w:ascii="Times New Roman" w:hAnsi="Times New Roman"/>
          <w:sz w:val="28"/>
          <w:szCs w:val="28"/>
        </w:rPr>
        <w:t>iei Mondiale a Proprietă</w:t>
      </w:r>
      <w:r w:rsidR="00F70042" w:rsidRPr="00BF4CB8">
        <w:rPr>
          <w:rFonts w:ascii="Times New Roman" w:hAnsi="Times New Roman"/>
          <w:sz w:val="28"/>
          <w:szCs w:val="28"/>
        </w:rPr>
        <w:t>ț</w:t>
      </w:r>
      <w:r w:rsidR="00E63A6D" w:rsidRPr="00BF4CB8">
        <w:rPr>
          <w:rFonts w:ascii="Times New Roman" w:hAnsi="Times New Roman"/>
          <w:sz w:val="28"/>
          <w:szCs w:val="28"/>
        </w:rPr>
        <w:t>ii Intelectuale</w:t>
      </w:r>
      <w:r w:rsidR="00A90A44" w:rsidRPr="00BF4CB8">
        <w:rPr>
          <w:rFonts w:ascii="Times New Roman" w:hAnsi="Times New Roman"/>
          <w:sz w:val="28"/>
          <w:szCs w:val="28"/>
        </w:rPr>
        <w:t xml:space="preserve"> </w:t>
      </w:r>
      <w:r w:rsidR="00E63A6D" w:rsidRPr="00BF4CB8">
        <w:rPr>
          <w:rFonts w:ascii="Times New Roman" w:hAnsi="Times New Roman"/>
          <w:sz w:val="28"/>
          <w:szCs w:val="28"/>
        </w:rPr>
        <w:t>(</w:t>
      </w:r>
      <w:r w:rsidR="00386514" w:rsidRPr="00BF4CB8">
        <w:rPr>
          <w:rFonts w:ascii="Times New Roman" w:hAnsi="Times New Roman"/>
          <w:sz w:val="28"/>
          <w:szCs w:val="28"/>
        </w:rPr>
        <w:t>OMPI</w:t>
      </w:r>
      <w:r w:rsidR="00E63A6D" w:rsidRPr="00BF4CB8">
        <w:rPr>
          <w:rFonts w:ascii="Times New Roman" w:hAnsi="Times New Roman"/>
          <w:sz w:val="28"/>
          <w:szCs w:val="28"/>
        </w:rPr>
        <w:t>)</w:t>
      </w:r>
      <w:r w:rsidR="00386514" w:rsidRPr="00BF4CB8">
        <w:rPr>
          <w:rFonts w:ascii="Times New Roman" w:hAnsi="Times New Roman"/>
          <w:sz w:val="28"/>
          <w:szCs w:val="28"/>
        </w:rPr>
        <w:t xml:space="preserve"> privind dreptul de autor din 20.12.1996, ratificat de </w:t>
      </w:r>
      <w:r w:rsidR="007A17C9" w:rsidRPr="00BF4CB8">
        <w:rPr>
          <w:rFonts w:ascii="Times New Roman" w:hAnsi="Times New Roman"/>
          <w:sz w:val="28"/>
          <w:szCs w:val="28"/>
        </w:rPr>
        <w:t xml:space="preserve">către </w:t>
      </w:r>
      <w:r w:rsidR="00B74BC9" w:rsidRPr="00BF4CB8">
        <w:rPr>
          <w:rFonts w:ascii="Times New Roman" w:hAnsi="Times New Roman"/>
          <w:sz w:val="28"/>
          <w:szCs w:val="28"/>
        </w:rPr>
        <w:t>Republica Moldova prin Hotărârea Parlamentului nr. 1452-XIII din 28.01.1998</w:t>
      </w:r>
      <w:r w:rsidR="00B822C3" w:rsidRPr="00BF4CB8">
        <w:rPr>
          <w:rFonts w:ascii="Times New Roman" w:hAnsi="Times New Roman"/>
          <w:sz w:val="28"/>
          <w:szCs w:val="28"/>
        </w:rPr>
        <w:t xml:space="preserve">, precum </w:t>
      </w:r>
      <w:r w:rsidR="00F70042" w:rsidRPr="00BF4CB8">
        <w:rPr>
          <w:rFonts w:ascii="Times New Roman" w:hAnsi="Times New Roman"/>
          <w:sz w:val="28"/>
          <w:szCs w:val="28"/>
        </w:rPr>
        <w:t>ș</w:t>
      </w:r>
      <w:r w:rsidR="00B822C3" w:rsidRPr="00BF4CB8">
        <w:rPr>
          <w:rFonts w:ascii="Times New Roman" w:hAnsi="Times New Roman"/>
          <w:sz w:val="28"/>
          <w:szCs w:val="28"/>
        </w:rPr>
        <w:t>i Decizia Cur</w:t>
      </w:r>
      <w:r w:rsidR="00F70042" w:rsidRPr="00BF4CB8">
        <w:rPr>
          <w:rFonts w:ascii="Times New Roman" w:hAnsi="Times New Roman"/>
          <w:sz w:val="28"/>
          <w:szCs w:val="28"/>
        </w:rPr>
        <w:t>ț</w:t>
      </w:r>
      <w:r w:rsidR="00B822C3" w:rsidRPr="00BF4CB8">
        <w:rPr>
          <w:rFonts w:ascii="Times New Roman" w:hAnsi="Times New Roman"/>
          <w:sz w:val="28"/>
          <w:szCs w:val="28"/>
        </w:rPr>
        <w:t>ii Constitu</w:t>
      </w:r>
      <w:r w:rsidR="00F70042" w:rsidRPr="00BF4CB8">
        <w:rPr>
          <w:rFonts w:ascii="Times New Roman" w:hAnsi="Times New Roman"/>
          <w:sz w:val="28"/>
          <w:szCs w:val="28"/>
        </w:rPr>
        <w:t>ț</w:t>
      </w:r>
      <w:r w:rsidR="00B822C3" w:rsidRPr="00BF4CB8">
        <w:rPr>
          <w:rFonts w:ascii="Times New Roman" w:hAnsi="Times New Roman"/>
          <w:sz w:val="28"/>
          <w:szCs w:val="28"/>
        </w:rPr>
        <w:t>ionale de inadmisibilitate a sesizării nr. 29g/2017 privind excep</w:t>
      </w:r>
      <w:r w:rsidR="00F70042" w:rsidRPr="00BF4CB8">
        <w:rPr>
          <w:rFonts w:ascii="Times New Roman" w:hAnsi="Times New Roman"/>
          <w:sz w:val="28"/>
          <w:szCs w:val="28"/>
        </w:rPr>
        <w:t>ț</w:t>
      </w:r>
      <w:r w:rsidR="00B822C3" w:rsidRPr="00BF4CB8">
        <w:rPr>
          <w:rFonts w:ascii="Times New Roman" w:hAnsi="Times New Roman"/>
          <w:sz w:val="28"/>
          <w:szCs w:val="28"/>
        </w:rPr>
        <w:t>ia de neconstitu</w:t>
      </w:r>
      <w:r w:rsidR="00F70042" w:rsidRPr="00BF4CB8">
        <w:rPr>
          <w:rFonts w:ascii="Times New Roman" w:hAnsi="Times New Roman"/>
          <w:sz w:val="28"/>
          <w:szCs w:val="28"/>
        </w:rPr>
        <w:t>ț</w:t>
      </w:r>
      <w:r w:rsidR="00B822C3" w:rsidRPr="00BF4CB8">
        <w:rPr>
          <w:rFonts w:ascii="Times New Roman" w:hAnsi="Times New Roman"/>
          <w:sz w:val="28"/>
          <w:szCs w:val="28"/>
        </w:rPr>
        <w:t>ionalitate a art. 11 alin. (3) din Legea nr. 139/2010.</w:t>
      </w:r>
    </w:p>
    <w:p w14:paraId="3B436F77" w14:textId="343265BF" w:rsidR="004756E1" w:rsidRPr="00BF4CB8" w:rsidRDefault="00CD7595" w:rsidP="004756E1">
      <w:pPr>
        <w:ind w:firstLine="567"/>
        <w:jc w:val="both"/>
        <w:rPr>
          <w:rFonts w:ascii="Times New Roman" w:hAnsi="Times New Roman"/>
          <w:sz w:val="28"/>
          <w:szCs w:val="28"/>
        </w:rPr>
      </w:pPr>
      <w:r w:rsidRPr="00BF4CB8">
        <w:rPr>
          <w:rFonts w:ascii="Times New Roman" w:hAnsi="Times New Roman"/>
          <w:sz w:val="28"/>
          <w:szCs w:val="28"/>
        </w:rPr>
        <w:t xml:space="preserve">Modificarea alin. (5) </w:t>
      </w:r>
      <w:r w:rsidR="00F70042" w:rsidRPr="00BF4CB8">
        <w:rPr>
          <w:rFonts w:ascii="Times New Roman" w:hAnsi="Times New Roman"/>
          <w:sz w:val="28"/>
          <w:szCs w:val="28"/>
        </w:rPr>
        <w:t>ș</w:t>
      </w:r>
      <w:r w:rsidRPr="00BF4CB8">
        <w:rPr>
          <w:rFonts w:ascii="Times New Roman" w:hAnsi="Times New Roman"/>
          <w:sz w:val="28"/>
          <w:szCs w:val="28"/>
        </w:rPr>
        <w:t>i</w:t>
      </w:r>
      <w:r w:rsidR="00F75733" w:rsidRPr="00BF4CB8">
        <w:rPr>
          <w:rFonts w:ascii="Times New Roman" w:hAnsi="Times New Roman"/>
          <w:sz w:val="28"/>
          <w:szCs w:val="28"/>
        </w:rPr>
        <w:t xml:space="preserve"> completarea cu alin.</w:t>
      </w:r>
      <w:r w:rsidRPr="00BF4CB8">
        <w:rPr>
          <w:rFonts w:ascii="Times New Roman" w:hAnsi="Times New Roman"/>
          <w:sz w:val="28"/>
          <w:szCs w:val="28"/>
        </w:rPr>
        <w:t xml:space="preserve"> (6</w:t>
      </w:r>
      <w:r w:rsidR="004B3F6F" w:rsidRPr="00BF4CB8">
        <w:rPr>
          <w:rFonts w:ascii="Times New Roman" w:hAnsi="Times New Roman"/>
          <w:sz w:val="28"/>
          <w:szCs w:val="28"/>
          <w:vertAlign w:val="superscript"/>
        </w:rPr>
        <w:t>1</w:t>
      </w:r>
      <w:r w:rsidRPr="00BF4CB8">
        <w:rPr>
          <w:rFonts w:ascii="Times New Roman" w:hAnsi="Times New Roman"/>
          <w:sz w:val="28"/>
          <w:szCs w:val="28"/>
        </w:rPr>
        <w:t>)</w:t>
      </w:r>
      <w:r w:rsidR="00F75733" w:rsidRPr="00BF4CB8">
        <w:rPr>
          <w:rFonts w:ascii="Times New Roman" w:hAnsi="Times New Roman"/>
          <w:sz w:val="28"/>
          <w:szCs w:val="28"/>
        </w:rPr>
        <w:t xml:space="preserve"> din articolul prenotat</w:t>
      </w:r>
      <w:r w:rsidRPr="00BF4CB8">
        <w:rPr>
          <w:rFonts w:ascii="Times New Roman" w:hAnsi="Times New Roman"/>
          <w:sz w:val="28"/>
          <w:szCs w:val="28"/>
        </w:rPr>
        <w:t xml:space="preserve"> presupune transpunerea par</w:t>
      </w:r>
      <w:r w:rsidR="00F70042" w:rsidRPr="00BF4CB8">
        <w:rPr>
          <w:rFonts w:ascii="Times New Roman" w:hAnsi="Times New Roman"/>
          <w:sz w:val="28"/>
          <w:szCs w:val="28"/>
        </w:rPr>
        <w:t>ț</w:t>
      </w:r>
      <w:r w:rsidRPr="00BF4CB8">
        <w:rPr>
          <w:rFonts w:ascii="Times New Roman" w:hAnsi="Times New Roman"/>
          <w:sz w:val="28"/>
          <w:szCs w:val="28"/>
        </w:rPr>
        <w:t xml:space="preserve">ială a </w:t>
      </w:r>
      <w:r w:rsidR="00A96962" w:rsidRPr="00BF4CB8">
        <w:rPr>
          <w:rFonts w:ascii="Times New Roman" w:hAnsi="Times New Roman"/>
          <w:i/>
          <w:sz w:val="28"/>
          <w:szCs w:val="28"/>
        </w:rPr>
        <w:t xml:space="preserve">Directivei nr. 93/83/CEE a Consiliului din 27 septembrie 1993 privind coordonarea anumitor norme referitoare la dreptul de autor </w:t>
      </w:r>
      <w:r w:rsidR="00F70042" w:rsidRPr="00BF4CB8">
        <w:rPr>
          <w:rFonts w:ascii="Times New Roman" w:hAnsi="Times New Roman"/>
          <w:i/>
          <w:sz w:val="28"/>
          <w:szCs w:val="28"/>
        </w:rPr>
        <w:t>ș</w:t>
      </w:r>
      <w:r w:rsidR="00A96962" w:rsidRPr="00BF4CB8">
        <w:rPr>
          <w:rFonts w:ascii="Times New Roman" w:hAnsi="Times New Roman"/>
          <w:i/>
          <w:sz w:val="28"/>
          <w:szCs w:val="28"/>
        </w:rPr>
        <w:t xml:space="preserve">i drepturile conexe aplicabile difuzării de programe prin satelit </w:t>
      </w:r>
      <w:r w:rsidR="00F70042" w:rsidRPr="00BF4CB8">
        <w:rPr>
          <w:rFonts w:ascii="Times New Roman" w:hAnsi="Times New Roman"/>
          <w:i/>
          <w:sz w:val="28"/>
          <w:szCs w:val="28"/>
        </w:rPr>
        <w:t>ș</w:t>
      </w:r>
      <w:r w:rsidR="00A96962" w:rsidRPr="00BF4CB8">
        <w:rPr>
          <w:rFonts w:ascii="Times New Roman" w:hAnsi="Times New Roman"/>
          <w:i/>
          <w:sz w:val="28"/>
          <w:szCs w:val="28"/>
        </w:rPr>
        <w:t>i retransmisiei prin cablu</w:t>
      </w:r>
      <w:r w:rsidR="007A17C9" w:rsidRPr="00BF4CB8">
        <w:rPr>
          <w:rFonts w:ascii="Times New Roman" w:hAnsi="Times New Roman"/>
          <w:i/>
          <w:sz w:val="28"/>
          <w:szCs w:val="28"/>
        </w:rPr>
        <w:t xml:space="preserve"> </w:t>
      </w:r>
      <w:r w:rsidR="00A96962" w:rsidRPr="00BF4CB8">
        <w:rPr>
          <w:rFonts w:ascii="Times New Roman" w:hAnsi="Times New Roman"/>
          <w:sz w:val="28"/>
          <w:szCs w:val="28"/>
        </w:rPr>
        <w:t>(Directivei nr. 93/83/CEE</w:t>
      </w:r>
      <w:r w:rsidR="00E63A6D" w:rsidRPr="00BF4CB8">
        <w:rPr>
          <w:rFonts w:ascii="Times New Roman" w:hAnsi="Times New Roman"/>
          <w:sz w:val="28"/>
          <w:szCs w:val="28"/>
        </w:rPr>
        <w:t>).</w:t>
      </w:r>
    </w:p>
    <w:p w14:paraId="25180585" w14:textId="3ED241FC" w:rsidR="004B7BC1" w:rsidRPr="00BF4CB8" w:rsidRDefault="004B3F6F" w:rsidP="004B7BC1">
      <w:pPr>
        <w:ind w:firstLine="567"/>
        <w:jc w:val="both"/>
        <w:rPr>
          <w:rFonts w:ascii="Times New Roman" w:hAnsi="Times New Roman"/>
          <w:sz w:val="28"/>
          <w:szCs w:val="28"/>
        </w:rPr>
      </w:pPr>
      <w:r w:rsidRPr="00BF4CB8">
        <w:rPr>
          <w:rFonts w:ascii="Times New Roman" w:hAnsi="Times New Roman"/>
          <w:sz w:val="28"/>
          <w:szCs w:val="28"/>
        </w:rPr>
        <w:t>R</w:t>
      </w:r>
      <w:r w:rsidR="004756E1" w:rsidRPr="00BF4CB8">
        <w:rPr>
          <w:rFonts w:ascii="Times New Roman" w:hAnsi="Times New Roman"/>
          <w:sz w:val="28"/>
          <w:szCs w:val="28"/>
        </w:rPr>
        <w:t>eie</w:t>
      </w:r>
      <w:r w:rsidR="00F70042" w:rsidRPr="00BF4CB8">
        <w:rPr>
          <w:rFonts w:ascii="Times New Roman" w:hAnsi="Times New Roman"/>
          <w:sz w:val="28"/>
          <w:szCs w:val="28"/>
        </w:rPr>
        <w:t>ș</w:t>
      </w:r>
      <w:r w:rsidR="004756E1" w:rsidRPr="00BF4CB8">
        <w:rPr>
          <w:rFonts w:ascii="Times New Roman" w:hAnsi="Times New Roman"/>
          <w:sz w:val="28"/>
          <w:szCs w:val="28"/>
        </w:rPr>
        <w:t>ind din considerentul că cuantumul remunera</w:t>
      </w:r>
      <w:r w:rsidR="00F70042" w:rsidRPr="00BF4CB8">
        <w:rPr>
          <w:rFonts w:ascii="Times New Roman" w:hAnsi="Times New Roman"/>
          <w:sz w:val="28"/>
          <w:szCs w:val="28"/>
        </w:rPr>
        <w:t>ț</w:t>
      </w:r>
      <w:r w:rsidR="004756E1" w:rsidRPr="00BF4CB8">
        <w:rPr>
          <w:rFonts w:ascii="Times New Roman" w:hAnsi="Times New Roman"/>
          <w:sz w:val="28"/>
          <w:szCs w:val="28"/>
        </w:rPr>
        <w:t>iei de autor, în spe</w:t>
      </w:r>
      <w:r w:rsidR="00F70042" w:rsidRPr="00BF4CB8">
        <w:rPr>
          <w:rFonts w:ascii="Times New Roman" w:hAnsi="Times New Roman"/>
          <w:sz w:val="28"/>
          <w:szCs w:val="28"/>
        </w:rPr>
        <w:t>ț</w:t>
      </w:r>
      <w:r w:rsidR="004756E1" w:rsidRPr="00BF4CB8">
        <w:rPr>
          <w:rFonts w:ascii="Times New Roman" w:hAnsi="Times New Roman"/>
          <w:sz w:val="28"/>
          <w:szCs w:val="28"/>
        </w:rPr>
        <w:t>ă, pentru re</w:t>
      </w:r>
      <w:r w:rsidR="00CB0E79" w:rsidRPr="00BF4CB8">
        <w:rPr>
          <w:rFonts w:ascii="Times New Roman" w:hAnsi="Times New Roman"/>
          <w:sz w:val="28"/>
          <w:szCs w:val="28"/>
        </w:rPr>
        <w:t>transmisia</w:t>
      </w:r>
      <w:r w:rsidR="004756E1" w:rsidRPr="00BF4CB8">
        <w:rPr>
          <w:rFonts w:ascii="Times New Roman" w:hAnsi="Times New Roman"/>
          <w:sz w:val="28"/>
          <w:szCs w:val="28"/>
        </w:rPr>
        <w:t xml:space="preserve"> prin cablu, trebuie să fie condi</w:t>
      </w:r>
      <w:r w:rsidR="00F70042" w:rsidRPr="00BF4CB8">
        <w:rPr>
          <w:rFonts w:ascii="Times New Roman" w:hAnsi="Times New Roman"/>
          <w:sz w:val="28"/>
          <w:szCs w:val="28"/>
        </w:rPr>
        <w:t>ț</w:t>
      </w:r>
      <w:r w:rsidR="004756E1" w:rsidRPr="00BF4CB8">
        <w:rPr>
          <w:rFonts w:ascii="Times New Roman" w:hAnsi="Times New Roman"/>
          <w:sz w:val="28"/>
          <w:szCs w:val="28"/>
        </w:rPr>
        <w:t>ionată de valorificarea unei opere, se impune modificarea alin. (5). Astfel, plă</w:t>
      </w:r>
      <w:r w:rsidR="00F70042" w:rsidRPr="00BF4CB8">
        <w:rPr>
          <w:rFonts w:ascii="Times New Roman" w:hAnsi="Times New Roman"/>
          <w:sz w:val="28"/>
          <w:szCs w:val="28"/>
        </w:rPr>
        <w:t>ț</w:t>
      </w:r>
      <w:r w:rsidR="004756E1" w:rsidRPr="00BF4CB8">
        <w:rPr>
          <w:rFonts w:ascii="Times New Roman" w:hAnsi="Times New Roman"/>
          <w:sz w:val="28"/>
          <w:szCs w:val="28"/>
        </w:rPr>
        <w:t xml:space="preserve">ile pentru accesul tehnic, precum </w:t>
      </w:r>
      <w:r w:rsidR="00F70042" w:rsidRPr="00BF4CB8">
        <w:rPr>
          <w:rFonts w:ascii="Times New Roman" w:hAnsi="Times New Roman"/>
          <w:sz w:val="28"/>
          <w:szCs w:val="28"/>
        </w:rPr>
        <w:t>ș</w:t>
      </w:r>
      <w:r w:rsidR="004756E1" w:rsidRPr="00BF4CB8">
        <w:rPr>
          <w:rFonts w:ascii="Times New Roman" w:hAnsi="Times New Roman"/>
          <w:sz w:val="28"/>
          <w:szCs w:val="28"/>
        </w:rPr>
        <w:t>i pentru men</w:t>
      </w:r>
      <w:r w:rsidR="00F70042" w:rsidRPr="00BF4CB8">
        <w:rPr>
          <w:rFonts w:ascii="Times New Roman" w:hAnsi="Times New Roman"/>
          <w:sz w:val="28"/>
          <w:szCs w:val="28"/>
        </w:rPr>
        <w:t>ț</w:t>
      </w:r>
      <w:r w:rsidR="004756E1" w:rsidRPr="00BF4CB8">
        <w:rPr>
          <w:rFonts w:ascii="Times New Roman" w:hAnsi="Times New Roman"/>
          <w:sz w:val="28"/>
          <w:szCs w:val="28"/>
        </w:rPr>
        <w:t xml:space="preserve">inerea </w:t>
      </w:r>
      <w:r w:rsidR="00F70042" w:rsidRPr="00BF4CB8">
        <w:rPr>
          <w:rFonts w:ascii="Times New Roman" w:hAnsi="Times New Roman"/>
          <w:sz w:val="28"/>
          <w:szCs w:val="28"/>
        </w:rPr>
        <w:t>ș</w:t>
      </w:r>
      <w:r w:rsidR="004756E1" w:rsidRPr="00BF4CB8">
        <w:rPr>
          <w:rFonts w:ascii="Times New Roman" w:hAnsi="Times New Roman"/>
          <w:sz w:val="28"/>
          <w:szCs w:val="28"/>
        </w:rPr>
        <w:t xml:space="preserve">i deservirea echipamentului utilizat pentru realizarea retransmisiei nu </w:t>
      </w:r>
      <w:r w:rsidR="004756E1" w:rsidRPr="00BF4CB8">
        <w:rPr>
          <w:rFonts w:ascii="Times New Roman" w:hAnsi="Times New Roman"/>
          <w:sz w:val="28"/>
          <w:szCs w:val="28"/>
        </w:rPr>
        <w:lastRenderedPageBreak/>
        <w:t>pot constitui drept bază de calcul pentru remunera</w:t>
      </w:r>
      <w:r w:rsidR="00F70042" w:rsidRPr="00BF4CB8">
        <w:rPr>
          <w:rFonts w:ascii="Times New Roman" w:hAnsi="Times New Roman"/>
          <w:sz w:val="28"/>
          <w:szCs w:val="28"/>
        </w:rPr>
        <w:t>ț</w:t>
      </w:r>
      <w:r w:rsidR="004756E1" w:rsidRPr="00BF4CB8">
        <w:rPr>
          <w:rFonts w:ascii="Times New Roman" w:hAnsi="Times New Roman"/>
          <w:sz w:val="28"/>
          <w:szCs w:val="28"/>
        </w:rPr>
        <w:t xml:space="preserve">ia de autor pentru retransmisia prin cablu.  </w:t>
      </w:r>
    </w:p>
    <w:p w14:paraId="25987844" w14:textId="7AA370B9" w:rsidR="008D6967" w:rsidRPr="00BF4CB8" w:rsidRDefault="004B7BC1" w:rsidP="00C943EB">
      <w:pPr>
        <w:ind w:firstLine="567"/>
        <w:jc w:val="both"/>
        <w:rPr>
          <w:rFonts w:ascii="Times New Roman" w:hAnsi="Times New Roman"/>
          <w:sz w:val="28"/>
          <w:szCs w:val="28"/>
        </w:rPr>
      </w:pPr>
      <w:r w:rsidRPr="00BF4CB8">
        <w:rPr>
          <w:rFonts w:ascii="Times New Roman" w:hAnsi="Times New Roman"/>
          <w:sz w:val="28"/>
          <w:szCs w:val="28"/>
        </w:rPr>
        <w:t>În prezent, cuantumul minim al remunera</w:t>
      </w:r>
      <w:r w:rsidR="00F70042" w:rsidRPr="00BF4CB8">
        <w:rPr>
          <w:rFonts w:ascii="Times New Roman" w:hAnsi="Times New Roman"/>
          <w:sz w:val="28"/>
          <w:szCs w:val="28"/>
        </w:rPr>
        <w:t>ț</w:t>
      </w:r>
      <w:r w:rsidRPr="00BF4CB8">
        <w:rPr>
          <w:rFonts w:ascii="Times New Roman" w:hAnsi="Times New Roman"/>
          <w:sz w:val="28"/>
          <w:szCs w:val="28"/>
        </w:rPr>
        <w:t>iei de autor pentru dreptul de retransmisie, constituie 5,6</w:t>
      </w:r>
      <w:r w:rsidR="00E93689" w:rsidRPr="00BF4CB8">
        <w:rPr>
          <w:rFonts w:ascii="Times New Roman" w:hAnsi="Times New Roman"/>
          <w:sz w:val="28"/>
          <w:szCs w:val="28"/>
        </w:rPr>
        <w:t>%</w:t>
      </w:r>
      <w:r w:rsidR="00415A01" w:rsidRPr="00BF4CB8">
        <w:rPr>
          <w:rFonts w:ascii="Times New Roman" w:hAnsi="Times New Roman"/>
          <w:sz w:val="28"/>
          <w:szCs w:val="28"/>
        </w:rPr>
        <w:t xml:space="preserve"> </w:t>
      </w:r>
      <w:r w:rsidRPr="00BF4CB8">
        <w:rPr>
          <w:rFonts w:ascii="Times New Roman CE" w:hAnsi="Times New Roman CE" w:cs="Times New Roman CE"/>
          <w:color w:val="000000"/>
          <w:sz w:val="28"/>
          <w:szCs w:val="28"/>
        </w:rPr>
        <w:t>din suma încasată de la abona</w:t>
      </w:r>
      <w:r w:rsidR="00F70042" w:rsidRPr="00BF4CB8">
        <w:rPr>
          <w:rFonts w:ascii="Times New Roman CE" w:hAnsi="Times New Roman CE" w:cs="Times New Roman CE"/>
          <w:color w:val="000000"/>
          <w:sz w:val="28"/>
          <w:szCs w:val="28"/>
        </w:rPr>
        <w:t>ț</w:t>
      </w:r>
      <w:r w:rsidRPr="00BF4CB8">
        <w:rPr>
          <w:rFonts w:ascii="Times New Roman CE" w:hAnsi="Times New Roman CE" w:cs="Times New Roman CE"/>
          <w:color w:val="000000"/>
          <w:sz w:val="28"/>
          <w:szCs w:val="28"/>
        </w:rPr>
        <w:t xml:space="preserve">i (3,2% - dreptul de autor </w:t>
      </w:r>
      <w:r w:rsidR="00F70042" w:rsidRPr="00BF4CB8">
        <w:rPr>
          <w:rFonts w:ascii="Times New Roman CE" w:hAnsi="Times New Roman CE" w:cs="Times New Roman CE"/>
          <w:color w:val="000000"/>
          <w:sz w:val="28"/>
          <w:szCs w:val="28"/>
        </w:rPr>
        <w:t>ș</w:t>
      </w:r>
      <w:r w:rsidRPr="00BF4CB8">
        <w:rPr>
          <w:rFonts w:ascii="Times New Roman CE" w:hAnsi="Times New Roman CE" w:cs="Times New Roman CE"/>
          <w:color w:val="000000"/>
          <w:sz w:val="28"/>
          <w:szCs w:val="28"/>
        </w:rPr>
        <w:t>i 2,4% - drepturile conexe) sau prin acord - taxa lunară sau trimestrială pentru întreg volumul de emisiuni, stabilită în contract, conform Hotărârii Guvernului nr. 641 din 12.07.2001 despre tarifele minime ale remunera</w:t>
      </w:r>
      <w:r w:rsidR="00F70042" w:rsidRPr="00BF4CB8">
        <w:rPr>
          <w:rFonts w:ascii="Times New Roman CE" w:hAnsi="Times New Roman CE" w:cs="Times New Roman CE"/>
          <w:color w:val="000000"/>
          <w:sz w:val="28"/>
          <w:szCs w:val="28"/>
        </w:rPr>
        <w:t>ț</w:t>
      </w:r>
      <w:r w:rsidRPr="00BF4CB8">
        <w:rPr>
          <w:rFonts w:ascii="Times New Roman CE" w:hAnsi="Times New Roman CE" w:cs="Times New Roman CE"/>
          <w:color w:val="000000"/>
          <w:sz w:val="28"/>
          <w:szCs w:val="28"/>
        </w:rPr>
        <w:t>iei de autor. De men</w:t>
      </w:r>
      <w:r w:rsidR="00F70042" w:rsidRPr="00BF4CB8">
        <w:rPr>
          <w:rFonts w:ascii="Times New Roman CE" w:hAnsi="Times New Roman CE" w:cs="Times New Roman CE"/>
          <w:color w:val="000000"/>
          <w:sz w:val="28"/>
          <w:szCs w:val="28"/>
        </w:rPr>
        <w:t>ț</w:t>
      </w:r>
      <w:r w:rsidRPr="00BF4CB8">
        <w:rPr>
          <w:rFonts w:ascii="Times New Roman CE" w:hAnsi="Times New Roman CE" w:cs="Times New Roman CE"/>
          <w:color w:val="000000"/>
          <w:sz w:val="28"/>
          <w:szCs w:val="28"/>
        </w:rPr>
        <w:t>ionat că, acesta constituie cuantumul minim de la care păr</w:t>
      </w:r>
      <w:r w:rsidR="00F70042" w:rsidRPr="00BF4CB8">
        <w:rPr>
          <w:rFonts w:ascii="Times New Roman CE" w:hAnsi="Times New Roman CE" w:cs="Times New Roman CE"/>
          <w:color w:val="000000"/>
          <w:sz w:val="28"/>
          <w:szCs w:val="28"/>
        </w:rPr>
        <w:t>ț</w:t>
      </w:r>
      <w:r w:rsidRPr="00BF4CB8">
        <w:rPr>
          <w:rFonts w:ascii="Times New Roman CE" w:hAnsi="Times New Roman CE" w:cs="Times New Roman CE"/>
          <w:color w:val="000000"/>
          <w:sz w:val="28"/>
          <w:szCs w:val="28"/>
        </w:rPr>
        <w:t>ile pot negocia suma remunera</w:t>
      </w:r>
      <w:r w:rsidR="00F70042" w:rsidRPr="00BF4CB8">
        <w:rPr>
          <w:rFonts w:ascii="Times New Roman CE" w:hAnsi="Times New Roman CE" w:cs="Times New Roman CE"/>
          <w:color w:val="000000"/>
          <w:sz w:val="28"/>
          <w:szCs w:val="28"/>
        </w:rPr>
        <w:t>ț</w:t>
      </w:r>
      <w:r w:rsidRPr="00BF4CB8">
        <w:rPr>
          <w:rFonts w:ascii="Times New Roman CE" w:hAnsi="Times New Roman CE" w:cs="Times New Roman CE"/>
          <w:color w:val="000000"/>
          <w:sz w:val="28"/>
          <w:szCs w:val="28"/>
        </w:rPr>
        <w:t>iei pentru dreptul de retransmisie. Din considerentul că cuantumul maxim nu este reglementat, în practică se aplică într-o manieră incorectă</w:t>
      </w:r>
      <w:r w:rsidR="007A17C9" w:rsidRPr="00BF4CB8">
        <w:rPr>
          <w:rFonts w:ascii="Times New Roman CE" w:hAnsi="Times New Roman CE" w:cs="Times New Roman CE"/>
          <w:color w:val="000000"/>
          <w:sz w:val="28"/>
          <w:szCs w:val="28"/>
        </w:rPr>
        <w:t xml:space="preserve"> </w:t>
      </w:r>
      <w:r w:rsidR="00F70042" w:rsidRPr="00BF4CB8">
        <w:rPr>
          <w:rFonts w:ascii="Times New Roman CE" w:hAnsi="Times New Roman CE" w:cs="Times New Roman CE"/>
          <w:color w:val="000000"/>
          <w:sz w:val="28"/>
          <w:szCs w:val="28"/>
        </w:rPr>
        <w:t>ș</w:t>
      </w:r>
      <w:r w:rsidR="008D6967" w:rsidRPr="00BF4CB8">
        <w:rPr>
          <w:rFonts w:ascii="Times New Roman CE" w:hAnsi="Times New Roman CE" w:cs="Times New Roman CE"/>
          <w:color w:val="000000"/>
          <w:sz w:val="28"/>
          <w:szCs w:val="28"/>
        </w:rPr>
        <w:t>i unilaterală</w:t>
      </w:r>
      <w:r w:rsidRPr="00BF4CB8">
        <w:rPr>
          <w:rFonts w:ascii="Times New Roman CE" w:hAnsi="Times New Roman CE" w:cs="Times New Roman CE"/>
          <w:color w:val="000000"/>
          <w:sz w:val="28"/>
          <w:szCs w:val="28"/>
        </w:rPr>
        <w:t xml:space="preserve"> </w:t>
      </w:r>
      <w:r w:rsidR="007A17C9" w:rsidRPr="00BF4CB8">
        <w:rPr>
          <w:rFonts w:ascii="Times New Roman CE" w:hAnsi="Times New Roman CE" w:cs="Times New Roman CE"/>
          <w:color w:val="000000"/>
          <w:sz w:val="28"/>
          <w:szCs w:val="28"/>
        </w:rPr>
        <w:t xml:space="preserve">această </w:t>
      </w:r>
      <w:r w:rsidRPr="00BF4CB8">
        <w:rPr>
          <w:rFonts w:ascii="Times New Roman CE" w:hAnsi="Times New Roman CE" w:cs="Times New Roman CE"/>
          <w:color w:val="000000"/>
          <w:sz w:val="28"/>
          <w:szCs w:val="28"/>
        </w:rPr>
        <w:t>prevederea legală. Astfel, pentru remedierea acestei situa</w:t>
      </w:r>
      <w:r w:rsidR="00F70042" w:rsidRPr="00BF4CB8">
        <w:rPr>
          <w:rFonts w:ascii="Times New Roman CE" w:hAnsi="Times New Roman CE" w:cs="Times New Roman CE"/>
          <w:color w:val="000000"/>
          <w:sz w:val="28"/>
          <w:szCs w:val="28"/>
        </w:rPr>
        <w:t>ț</w:t>
      </w:r>
      <w:r w:rsidRPr="00BF4CB8">
        <w:rPr>
          <w:rFonts w:ascii="Times New Roman CE" w:hAnsi="Times New Roman CE" w:cs="Times New Roman CE"/>
          <w:color w:val="000000"/>
          <w:sz w:val="28"/>
          <w:szCs w:val="28"/>
        </w:rPr>
        <w:t>ii se propune c</w:t>
      </w:r>
      <w:r w:rsidR="00615214" w:rsidRPr="00BF4CB8">
        <w:rPr>
          <w:rFonts w:ascii="Times New Roman" w:hAnsi="Times New Roman"/>
          <w:sz w:val="28"/>
          <w:szCs w:val="28"/>
        </w:rPr>
        <w:t>ompletarea art. 11</w:t>
      </w:r>
      <w:r w:rsidR="00E93689" w:rsidRPr="00BF4CB8">
        <w:rPr>
          <w:rFonts w:ascii="Times New Roman" w:hAnsi="Times New Roman"/>
          <w:sz w:val="28"/>
          <w:szCs w:val="28"/>
        </w:rPr>
        <w:t xml:space="preserve"> din Legea nr.139/2010</w:t>
      </w:r>
      <w:r w:rsidR="00615214" w:rsidRPr="00BF4CB8">
        <w:rPr>
          <w:rFonts w:ascii="Times New Roman" w:hAnsi="Times New Roman"/>
          <w:sz w:val="28"/>
          <w:szCs w:val="28"/>
        </w:rPr>
        <w:t xml:space="preserve"> cu alin. (5</w:t>
      </w:r>
      <w:r w:rsidR="00615214" w:rsidRPr="00BF4CB8">
        <w:rPr>
          <w:rFonts w:ascii="Times New Roman" w:hAnsi="Times New Roman"/>
          <w:sz w:val="28"/>
          <w:szCs w:val="28"/>
          <w:vertAlign w:val="superscript"/>
        </w:rPr>
        <w:t>1</w:t>
      </w:r>
      <w:r w:rsidR="00615214" w:rsidRPr="00BF4CB8">
        <w:rPr>
          <w:rFonts w:ascii="Times New Roman" w:hAnsi="Times New Roman"/>
          <w:sz w:val="28"/>
          <w:szCs w:val="28"/>
        </w:rPr>
        <w:t xml:space="preserve">), </w:t>
      </w:r>
      <w:r w:rsidRPr="00BF4CB8">
        <w:rPr>
          <w:rFonts w:ascii="Times New Roman" w:hAnsi="Times New Roman"/>
          <w:sz w:val="28"/>
          <w:szCs w:val="28"/>
        </w:rPr>
        <w:t xml:space="preserve">fapt ce </w:t>
      </w:r>
      <w:r w:rsidR="00615214" w:rsidRPr="00BF4CB8">
        <w:rPr>
          <w:rFonts w:ascii="Times New Roman" w:hAnsi="Times New Roman"/>
          <w:sz w:val="28"/>
          <w:szCs w:val="28"/>
        </w:rPr>
        <w:t xml:space="preserve">presupune indicarea expresă </w:t>
      </w:r>
      <w:r w:rsidR="00944940" w:rsidRPr="00BF4CB8">
        <w:rPr>
          <w:rFonts w:ascii="Times New Roman" w:hAnsi="Times New Roman"/>
          <w:sz w:val="28"/>
          <w:szCs w:val="28"/>
        </w:rPr>
        <w:t xml:space="preserve">la nivel de lege </w:t>
      </w:r>
      <w:r w:rsidR="00615214" w:rsidRPr="00BF4CB8">
        <w:rPr>
          <w:rFonts w:ascii="Times New Roman" w:hAnsi="Times New Roman"/>
          <w:sz w:val="28"/>
          <w:szCs w:val="28"/>
        </w:rPr>
        <w:t>a remunera</w:t>
      </w:r>
      <w:r w:rsidR="00F70042" w:rsidRPr="00BF4CB8">
        <w:rPr>
          <w:rFonts w:ascii="Times New Roman" w:hAnsi="Times New Roman"/>
          <w:sz w:val="28"/>
          <w:szCs w:val="28"/>
        </w:rPr>
        <w:t>ț</w:t>
      </w:r>
      <w:r w:rsidR="00615214" w:rsidRPr="00BF4CB8">
        <w:rPr>
          <w:rFonts w:ascii="Times New Roman" w:hAnsi="Times New Roman"/>
          <w:sz w:val="28"/>
          <w:szCs w:val="28"/>
        </w:rPr>
        <w:t>iei de autor pentru dreptul de retransmisie</w:t>
      </w:r>
      <w:r w:rsidR="00944940" w:rsidRPr="00BF4CB8">
        <w:rPr>
          <w:rFonts w:ascii="Times New Roman" w:hAnsi="Times New Roman"/>
          <w:sz w:val="28"/>
          <w:szCs w:val="28"/>
        </w:rPr>
        <w:t xml:space="preserve">, în cuantum </w:t>
      </w:r>
      <w:r w:rsidR="007A17C9" w:rsidRPr="00BF4CB8">
        <w:rPr>
          <w:rFonts w:ascii="Times New Roman" w:hAnsi="Times New Roman"/>
          <w:sz w:val="28"/>
          <w:szCs w:val="28"/>
        </w:rPr>
        <w:t>de</w:t>
      </w:r>
      <w:r w:rsidR="00944940" w:rsidRPr="00BF4CB8">
        <w:rPr>
          <w:rFonts w:ascii="Times New Roman" w:hAnsi="Times New Roman"/>
          <w:sz w:val="28"/>
          <w:szCs w:val="28"/>
        </w:rPr>
        <w:t xml:space="preserve"> </w:t>
      </w:r>
      <w:r w:rsidR="007A17C9" w:rsidRPr="00BF4CB8">
        <w:rPr>
          <w:rFonts w:ascii="Times New Roman" w:hAnsi="Times New Roman"/>
          <w:sz w:val="28"/>
          <w:szCs w:val="28"/>
        </w:rPr>
        <w:t>2</w:t>
      </w:r>
      <w:r w:rsidR="00944940" w:rsidRPr="00BF4CB8">
        <w:rPr>
          <w:rFonts w:ascii="Times New Roman" w:hAnsi="Times New Roman"/>
          <w:sz w:val="28"/>
          <w:szCs w:val="28"/>
        </w:rPr>
        <w:t>% din veniturile ob</w:t>
      </w:r>
      <w:r w:rsidR="00F70042" w:rsidRPr="00BF4CB8">
        <w:rPr>
          <w:rFonts w:ascii="Times New Roman" w:hAnsi="Times New Roman"/>
          <w:sz w:val="28"/>
          <w:szCs w:val="28"/>
        </w:rPr>
        <w:t>ț</w:t>
      </w:r>
      <w:r w:rsidR="00944940" w:rsidRPr="00BF4CB8">
        <w:rPr>
          <w:rFonts w:ascii="Times New Roman" w:hAnsi="Times New Roman"/>
          <w:sz w:val="28"/>
          <w:szCs w:val="28"/>
        </w:rPr>
        <w:t>inute din activitatea de retransmi</w:t>
      </w:r>
      <w:r w:rsidR="00A90A44" w:rsidRPr="00BF4CB8">
        <w:rPr>
          <w:rFonts w:ascii="Times New Roman" w:hAnsi="Times New Roman"/>
          <w:sz w:val="28"/>
          <w:szCs w:val="28"/>
        </w:rPr>
        <w:t>sie</w:t>
      </w:r>
      <w:r w:rsidR="00944940" w:rsidRPr="00BF4CB8">
        <w:rPr>
          <w:rFonts w:ascii="Times New Roman" w:hAnsi="Times New Roman"/>
          <w:sz w:val="28"/>
          <w:szCs w:val="28"/>
        </w:rPr>
        <w:t xml:space="preserve"> a serviciilor de programe, fără TVA, dar nu mai pu</w:t>
      </w:r>
      <w:r w:rsidR="00F70042" w:rsidRPr="00BF4CB8">
        <w:rPr>
          <w:rFonts w:ascii="Times New Roman" w:hAnsi="Times New Roman"/>
          <w:sz w:val="28"/>
          <w:szCs w:val="28"/>
        </w:rPr>
        <w:t>ț</w:t>
      </w:r>
      <w:r w:rsidR="00944940" w:rsidRPr="00BF4CB8">
        <w:rPr>
          <w:rFonts w:ascii="Times New Roman" w:hAnsi="Times New Roman"/>
          <w:sz w:val="28"/>
          <w:szCs w:val="28"/>
        </w:rPr>
        <w:t>in de 0,5 lei per abonat</w:t>
      </w:r>
      <w:r w:rsidR="007A17C9" w:rsidRPr="00BF4CB8">
        <w:rPr>
          <w:rFonts w:ascii="Times New Roman" w:hAnsi="Times New Roman"/>
          <w:sz w:val="28"/>
          <w:szCs w:val="28"/>
        </w:rPr>
        <w:t xml:space="preserve"> pe </w:t>
      </w:r>
      <w:r w:rsidR="00C610AC" w:rsidRPr="00BF4CB8">
        <w:rPr>
          <w:rFonts w:ascii="Times New Roman" w:hAnsi="Times New Roman"/>
          <w:sz w:val="28"/>
          <w:szCs w:val="28"/>
        </w:rPr>
        <w:t>lună</w:t>
      </w:r>
      <w:r w:rsidR="00944940" w:rsidRPr="00BF4CB8">
        <w:rPr>
          <w:rFonts w:ascii="Times New Roman" w:hAnsi="Times New Roman"/>
          <w:sz w:val="28"/>
          <w:szCs w:val="28"/>
        </w:rPr>
        <w:t>.</w:t>
      </w:r>
      <w:r w:rsidR="001C77FA" w:rsidRPr="00BF4CB8">
        <w:rPr>
          <w:rFonts w:ascii="Times New Roman" w:hAnsi="Times New Roman"/>
          <w:sz w:val="28"/>
          <w:szCs w:val="28"/>
        </w:rPr>
        <w:t xml:space="preserve"> </w:t>
      </w:r>
    </w:p>
    <w:p w14:paraId="654A7DFA" w14:textId="415CF7C4" w:rsidR="00C943EB" w:rsidRPr="00BF4CB8" w:rsidRDefault="001C77FA" w:rsidP="00C943EB">
      <w:pPr>
        <w:ind w:firstLine="567"/>
        <w:jc w:val="both"/>
        <w:rPr>
          <w:rFonts w:ascii="Times New Roman" w:hAnsi="Times New Roman"/>
          <w:sz w:val="28"/>
          <w:szCs w:val="28"/>
        </w:rPr>
      </w:pPr>
      <w:r w:rsidRPr="00BF4CB8">
        <w:rPr>
          <w:rFonts w:ascii="Times New Roman" w:hAnsi="Times New Roman"/>
          <w:sz w:val="28"/>
          <w:szCs w:val="28"/>
        </w:rPr>
        <w:t>D</w:t>
      </w:r>
      <w:r w:rsidR="00C943EB" w:rsidRPr="00BF4CB8">
        <w:rPr>
          <w:rFonts w:ascii="Times New Roman" w:hAnsi="Times New Roman"/>
          <w:sz w:val="28"/>
          <w:szCs w:val="28"/>
        </w:rPr>
        <w:t>rept bază pentru stabilirea respectivului cuantum a constituit Studiul ”Evolu</w:t>
      </w:r>
      <w:r w:rsidR="00F70042" w:rsidRPr="00BF4CB8">
        <w:rPr>
          <w:rFonts w:ascii="Times New Roman" w:hAnsi="Times New Roman"/>
          <w:sz w:val="28"/>
          <w:szCs w:val="28"/>
        </w:rPr>
        <w:t>ț</w:t>
      </w:r>
      <w:r w:rsidR="00C943EB" w:rsidRPr="00BF4CB8">
        <w:rPr>
          <w:rFonts w:ascii="Times New Roman" w:hAnsi="Times New Roman"/>
          <w:sz w:val="28"/>
          <w:szCs w:val="28"/>
        </w:rPr>
        <w:t>ia Pie</w:t>
      </w:r>
      <w:r w:rsidR="00F70042" w:rsidRPr="00BF4CB8">
        <w:rPr>
          <w:rFonts w:ascii="Times New Roman" w:hAnsi="Times New Roman"/>
          <w:sz w:val="28"/>
          <w:szCs w:val="28"/>
        </w:rPr>
        <w:t>ț</w:t>
      </w:r>
      <w:r w:rsidR="00C943EB" w:rsidRPr="00BF4CB8">
        <w:rPr>
          <w:rFonts w:ascii="Times New Roman" w:hAnsi="Times New Roman"/>
          <w:sz w:val="28"/>
          <w:szCs w:val="28"/>
        </w:rPr>
        <w:t>ei de Comunica</w:t>
      </w:r>
      <w:r w:rsidR="00F70042" w:rsidRPr="00BF4CB8">
        <w:rPr>
          <w:rFonts w:ascii="Times New Roman" w:hAnsi="Times New Roman"/>
          <w:sz w:val="28"/>
          <w:szCs w:val="28"/>
        </w:rPr>
        <w:t>ț</w:t>
      </w:r>
      <w:r w:rsidR="00C943EB" w:rsidRPr="00BF4CB8">
        <w:rPr>
          <w:rFonts w:ascii="Times New Roman" w:hAnsi="Times New Roman"/>
          <w:sz w:val="28"/>
          <w:szCs w:val="28"/>
        </w:rPr>
        <w:t>ii El</w:t>
      </w:r>
      <w:r w:rsidR="00F16A21" w:rsidRPr="00BF4CB8">
        <w:rPr>
          <w:rFonts w:ascii="Times New Roman" w:hAnsi="Times New Roman"/>
          <w:sz w:val="28"/>
          <w:szCs w:val="28"/>
        </w:rPr>
        <w:t>ectronice în anul 2016”</w:t>
      </w:r>
      <w:r w:rsidR="00C943EB" w:rsidRPr="00BF4CB8">
        <w:rPr>
          <w:rFonts w:ascii="Times New Roman" w:hAnsi="Times New Roman"/>
          <w:sz w:val="28"/>
          <w:szCs w:val="28"/>
        </w:rPr>
        <w:t xml:space="preserve"> elaborat de Agen</w:t>
      </w:r>
      <w:r w:rsidR="00F70042" w:rsidRPr="00BF4CB8">
        <w:rPr>
          <w:rFonts w:ascii="Times New Roman" w:hAnsi="Times New Roman"/>
          <w:sz w:val="28"/>
          <w:szCs w:val="28"/>
        </w:rPr>
        <w:t>ț</w:t>
      </w:r>
      <w:r w:rsidR="00C943EB" w:rsidRPr="00BF4CB8">
        <w:rPr>
          <w:rFonts w:ascii="Times New Roman" w:hAnsi="Times New Roman"/>
          <w:sz w:val="28"/>
          <w:szCs w:val="28"/>
        </w:rPr>
        <w:t>ia Na</w:t>
      </w:r>
      <w:r w:rsidR="00F70042" w:rsidRPr="00BF4CB8">
        <w:rPr>
          <w:rFonts w:ascii="Times New Roman" w:hAnsi="Times New Roman"/>
          <w:sz w:val="28"/>
          <w:szCs w:val="28"/>
        </w:rPr>
        <w:t>ț</w:t>
      </w:r>
      <w:r w:rsidR="00C943EB" w:rsidRPr="00BF4CB8">
        <w:rPr>
          <w:rFonts w:ascii="Times New Roman" w:hAnsi="Times New Roman"/>
          <w:sz w:val="28"/>
          <w:szCs w:val="28"/>
        </w:rPr>
        <w:t>ională pentru Reglementarea în Comunica</w:t>
      </w:r>
      <w:r w:rsidR="00F70042" w:rsidRPr="00BF4CB8">
        <w:rPr>
          <w:rFonts w:ascii="Times New Roman" w:hAnsi="Times New Roman"/>
          <w:sz w:val="28"/>
          <w:szCs w:val="28"/>
        </w:rPr>
        <w:t>ț</w:t>
      </w:r>
      <w:r w:rsidR="00C943EB" w:rsidRPr="00BF4CB8">
        <w:rPr>
          <w:rFonts w:ascii="Times New Roman" w:hAnsi="Times New Roman"/>
          <w:sz w:val="28"/>
          <w:szCs w:val="28"/>
        </w:rPr>
        <w:t xml:space="preserve">ii Electronice </w:t>
      </w:r>
      <w:r w:rsidR="00F70042" w:rsidRPr="00BF4CB8">
        <w:rPr>
          <w:rFonts w:ascii="Times New Roman" w:hAnsi="Times New Roman"/>
          <w:sz w:val="28"/>
          <w:szCs w:val="28"/>
        </w:rPr>
        <w:t>ș</w:t>
      </w:r>
      <w:r w:rsidR="00C943EB" w:rsidRPr="00BF4CB8">
        <w:rPr>
          <w:rFonts w:ascii="Times New Roman" w:hAnsi="Times New Roman"/>
          <w:sz w:val="28"/>
          <w:szCs w:val="28"/>
        </w:rPr>
        <w:t>i Tehnologia Informa</w:t>
      </w:r>
      <w:r w:rsidR="00F70042" w:rsidRPr="00BF4CB8">
        <w:rPr>
          <w:rFonts w:ascii="Times New Roman" w:hAnsi="Times New Roman"/>
          <w:sz w:val="28"/>
          <w:szCs w:val="28"/>
        </w:rPr>
        <w:t>ț</w:t>
      </w:r>
      <w:r w:rsidR="00C943EB" w:rsidRPr="00BF4CB8">
        <w:rPr>
          <w:rFonts w:ascii="Times New Roman" w:hAnsi="Times New Roman"/>
          <w:sz w:val="28"/>
          <w:szCs w:val="28"/>
        </w:rPr>
        <w:t>iei (ANRCETI) în baza datelor statistice pentru anul 2016 prezentate de către furnizorii autoriza</w:t>
      </w:r>
      <w:r w:rsidR="00F70042" w:rsidRPr="00BF4CB8">
        <w:rPr>
          <w:rFonts w:ascii="Times New Roman" w:hAnsi="Times New Roman"/>
          <w:sz w:val="28"/>
          <w:szCs w:val="28"/>
        </w:rPr>
        <w:t>ț</w:t>
      </w:r>
      <w:r w:rsidR="00C943EB" w:rsidRPr="00BF4CB8">
        <w:rPr>
          <w:rFonts w:ascii="Times New Roman" w:hAnsi="Times New Roman"/>
          <w:sz w:val="28"/>
          <w:szCs w:val="28"/>
        </w:rPr>
        <w:t>i de re</w:t>
      </w:r>
      <w:r w:rsidR="00F70042" w:rsidRPr="00BF4CB8">
        <w:rPr>
          <w:rFonts w:ascii="Times New Roman" w:hAnsi="Times New Roman"/>
          <w:sz w:val="28"/>
          <w:szCs w:val="28"/>
        </w:rPr>
        <w:t>ț</w:t>
      </w:r>
      <w:r w:rsidR="00C943EB" w:rsidRPr="00BF4CB8">
        <w:rPr>
          <w:rFonts w:ascii="Times New Roman" w:hAnsi="Times New Roman"/>
          <w:sz w:val="28"/>
          <w:szCs w:val="28"/>
        </w:rPr>
        <w:t xml:space="preserve">ele </w:t>
      </w:r>
      <w:r w:rsidR="00F70042" w:rsidRPr="00BF4CB8">
        <w:rPr>
          <w:rFonts w:ascii="Times New Roman" w:hAnsi="Times New Roman"/>
          <w:sz w:val="28"/>
          <w:szCs w:val="28"/>
        </w:rPr>
        <w:t>ș</w:t>
      </w:r>
      <w:r w:rsidR="00C943EB" w:rsidRPr="00BF4CB8">
        <w:rPr>
          <w:rFonts w:ascii="Times New Roman" w:hAnsi="Times New Roman"/>
          <w:sz w:val="28"/>
          <w:szCs w:val="28"/>
        </w:rPr>
        <w:t>i servicii de comunica</w:t>
      </w:r>
      <w:r w:rsidR="00F70042" w:rsidRPr="00BF4CB8">
        <w:rPr>
          <w:rFonts w:ascii="Times New Roman" w:hAnsi="Times New Roman"/>
          <w:sz w:val="28"/>
          <w:szCs w:val="28"/>
        </w:rPr>
        <w:t>ț</w:t>
      </w:r>
      <w:r w:rsidR="00C943EB" w:rsidRPr="00BF4CB8">
        <w:rPr>
          <w:rFonts w:ascii="Times New Roman" w:hAnsi="Times New Roman"/>
          <w:sz w:val="28"/>
          <w:szCs w:val="28"/>
        </w:rPr>
        <w:t>ii electronice. Potrivit Studiului ANRCETI</w:t>
      </w:r>
      <w:r w:rsidR="00F16A21" w:rsidRPr="00BF4CB8">
        <w:rPr>
          <w:rFonts w:ascii="Times New Roman" w:hAnsi="Times New Roman"/>
          <w:sz w:val="28"/>
          <w:szCs w:val="28"/>
        </w:rPr>
        <w:t>,</w:t>
      </w:r>
      <w:r w:rsidR="00C943EB" w:rsidRPr="00BF4CB8">
        <w:rPr>
          <w:rFonts w:ascii="Times New Roman" w:hAnsi="Times New Roman"/>
          <w:sz w:val="28"/>
          <w:szCs w:val="28"/>
        </w:rPr>
        <w:t xml:space="preserve"> în anul 2016 au fost înregistra</w:t>
      </w:r>
      <w:r w:rsidR="00F70042" w:rsidRPr="00BF4CB8">
        <w:rPr>
          <w:rFonts w:ascii="Times New Roman" w:hAnsi="Times New Roman"/>
          <w:sz w:val="28"/>
          <w:szCs w:val="28"/>
        </w:rPr>
        <w:t>ț</w:t>
      </w:r>
      <w:r w:rsidR="00C943EB" w:rsidRPr="00BF4CB8">
        <w:rPr>
          <w:rFonts w:ascii="Times New Roman" w:hAnsi="Times New Roman"/>
          <w:sz w:val="28"/>
          <w:szCs w:val="28"/>
        </w:rPr>
        <w:t>i 270 mii de abona</w:t>
      </w:r>
      <w:r w:rsidR="00F70042" w:rsidRPr="00BF4CB8">
        <w:rPr>
          <w:rFonts w:ascii="Times New Roman" w:hAnsi="Times New Roman"/>
          <w:sz w:val="28"/>
          <w:szCs w:val="28"/>
        </w:rPr>
        <w:t>ț</w:t>
      </w:r>
      <w:r w:rsidR="00C943EB" w:rsidRPr="00BF4CB8">
        <w:rPr>
          <w:rFonts w:ascii="Times New Roman" w:hAnsi="Times New Roman"/>
          <w:sz w:val="28"/>
          <w:szCs w:val="28"/>
        </w:rPr>
        <w:t xml:space="preserve">i la serviciile TV cu plată (TV prin cablu </w:t>
      </w:r>
      <w:r w:rsidR="00F70042" w:rsidRPr="00BF4CB8">
        <w:rPr>
          <w:rFonts w:ascii="Times New Roman" w:hAnsi="Times New Roman"/>
          <w:sz w:val="28"/>
          <w:szCs w:val="28"/>
        </w:rPr>
        <w:t>ș</w:t>
      </w:r>
      <w:r w:rsidR="00C943EB" w:rsidRPr="00BF4CB8">
        <w:rPr>
          <w:rFonts w:ascii="Times New Roman" w:hAnsi="Times New Roman"/>
          <w:sz w:val="28"/>
          <w:szCs w:val="28"/>
        </w:rPr>
        <w:t>i IP TV), iar venitul lunar per abonat constituie 46,4 lei. Drept urmare, valoarea pie</w:t>
      </w:r>
      <w:r w:rsidR="00F70042" w:rsidRPr="00BF4CB8">
        <w:rPr>
          <w:rFonts w:ascii="Times New Roman" w:hAnsi="Times New Roman"/>
          <w:sz w:val="28"/>
          <w:szCs w:val="28"/>
        </w:rPr>
        <w:t>ț</w:t>
      </w:r>
      <w:r w:rsidR="00C943EB" w:rsidRPr="00BF4CB8">
        <w:rPr>
          <w:rFonts w:ascii="Times New Roman" w:hAnsi="Times New Roman"/>
          <w:sz w:val="28"/>
          <w:szCs w:val="28"/>
        </w:rPr>
        <w:t>ei serviciilor TV c</w:t>
      </w:r>
      <w:r w:rsidR="00F16A21" w:rsidRPr="00BF4CB8">
        <w:rPr>
          <w:rFonts w:ascii="Times New Roman" w:hAnsi="Times New Roman"/>
          <w:sz w:val="28"/>
          <w:szCs w:val="28"/>
        </w:rPr>
        <w:t>ontra plată constituie 151,8 mln</w:t>
      </w:r>
      <w:r w:rsidR="00C943EB" w:rsidRPr="00BF4CB8">
        <w:rPr>
          <w:rFonts w:ascii="Times New Roman" w:hAnsi="Times New Roman"/>
          <w:sz w:val="28"/>
          <w:szCs w:val="28"/>
        </w:rPr>
        <w:t>. lei.</w:t>
      </w:r>
    </w:p>
    <w:p w14:paraId="19DC710C" w14:textId="24A4B9AC" w:rsidR="002E3452" w:rsidRPr="00BF4CB8" w:rsidRDefault="002E3452">
      <w:pPr>
        <w:jc w:val="both"/>
        <w:rPr>
          <w:rFonts w:ascii="Times New Roman" w:hAnsi="Times New Roman"/>
          <w:sz w:val="28"/>
          <w:szCs w:val="28"/>
        </w:rPr>
      </w:pPr>
      <w:r w:rsidRPr="00BF4CB8">
        <w:rPr>
          <w:rFonts w:ascii="Times New Roman" w:hAnsi="Times New Roman"/>
          <w:sz w:val="28"/>
          <w:szCs w:val="28"/>
        </w:rPr>
        <w:tab/>
      </w:r>
      <w:r w:rsidR="00C943EB" w:rsidRPr="00BF4CB8">
        <w:rPr>
          <w:rFonts w:ascii="Times New Roman" w:hAnsi="Times New Roman"/>
          <w:sz w:val="28"/>
          <w:szCs w:val="28"/>
        </w:rPr>
        <w:t xml:space="preserve">Astfel, </w:t>
      </w:r>
      <w:r w:rsidR="004D0692" w:rsidRPr="00BF4CB8">
        <w:rPr>
          <w:rFonts w:ascii="Times New Roman" w:hAnsi="Times New Roman"/>
          <w:sz w:val="28"/>
          <w:szCs w:val="28"/>
        </w:rPr>
        <w:t>cuantumul</w:t>
      </w:r>
      <w:r w:rsidR="00E93689" w:rsidRPr="00BF4CB8">
        <w:rPr>
          <w:rFonts w:ascii="Times New Roman" w:hAnsi="Times New Roman"/>
          <w:sz w:val="28"/>
          <w:szCs w:val="28"/>
        </w:rPr>
        <w:t xml:space="preserve"> </w:t>
      </w:r>
      <w:r w:rsidR="007A17C9" w:rsidRPr="00BF4CB8">
        <w:rPr>
          <w:rFonts w:ascii="Times New Roman" w:hAnsi="Times New Roman"/>
          <w:sz w:val="28"/>
          <w:szCs w:val="28"/>
        </w:rPr>
        <w:t>de 2</w:t>
      </w:r>
      <w:r w:rsidR="00F16A21" w:rsidRPr="00BF4CB8">
        <w:rPr>
          <w:rFonts w:ascii="Times New Roman" w:hAnsi="Times New Roman"/>
          <w:sz w:val="28"/>
          <w:szCs w:val="28"/>
        </w:rPr>
        <w:t>% pentru dreptul de</w:t>
      </w:r>
      <w:r w:rsidR="00C943EB" w:rsidRPr="00BF4CB8">
        <w:rPr>
          <w:rFonts w:ascii="Times New Roman" w:hAnsi="Times New Roman"/>
          <w:sz w:val="28"/>
          <w:szCs w:val="28"/>
        </w:rPr>
        <w:t xml:space="preserve"> retransmisie fără TVA </w:t>
      </w:r>
      <w:r w:rsidR="00F16A21" w:rsidRPr="00BF4CB8">
        <w:rPr>
          <w:rFonts w:ascii="Times New Roman" w:hAnsi="Times New Roman"/>
          <w:sz w:val="28"/>
          <w:szCs w:val="28"/>
        </w:rPr>
        <w:t>se consideră a fi unul</w:t>
      </w:r>
      <w:r w:rsidR="00C943EB" w:rsidRPr="00BF4CB8">
        <w:rPr>
          <w:rFonts w:ascii="Times New Roman" w:hAnsi="Times New Roman"/>
          <w:sz w:val="28"/>
          <w:szCs w:val="28"/>
        </w:rPr>
        <w:t xml:space="preserve"> rezonabil, </w:t>
      </w:r>
      <w:r w:rsidR="00F16A21" w:rsidRPr="00BF4CB8">
        <w:rPr>
          <w:rFonts w:ascii="Times New Roman" w:hAnsi="Times New Roman"/>
          <w:sz w:val="28"/>
          <w:szCs w:val="28"/>
        </w:rPr>
        <w:t>respectiv, î</w:t>
      </w:r>
      <w:r w:rsidR="00C943EB" w:rsidRPr="00BF4CB8">
        <w:rPr>
          <w:rFonts w:ascii="Times New Roman" w:hAnsi="Times New Roman"/>
          <w:sz w:val="28"/>
          <w:szCs w:val="28"/>
        </w:rPr>
        <w:t xml:space="preserve">n baza </w:t>
      </w:r>
      <w:r w:rsidR="00F16A21" w:rsidRPr="00BF4CB8">
        <w:rPr>
          <w:rFonts w:ascii="Times New Roman" w:hAnsi="Times New Roman"/>
          <w:sz w:val="28"/>
          <w:szCs w:val="28"/>
        </w:rPr>
        <w:t>acestui calcul,</w:t>
      </w:r>
      <w:r w:rsidR="00C943EB" w:rsidRPr="00BF4CB8">
        <w:rPr>
          <w:rFonts w:ascii="Times New Roman" w:hAnsi="Times New Roman"/>
          <w:sz w:val="28"/>
          <w:szCs w:val="28"/>
        </w:rPr>
        <w:t xml:space="preserve"> suma anuală</w:t>
      </w:r>
      <w:r w:rsidR="004D0692" w:rsidRPr="00BF4CB8">
        <w:rPr>
          <w:rFonts w:ascii="Times New Roman" w:hAnsi="Times New Roman"/>
          <w:sz w:val="28"/>
          <w:szCs w:val="28"/>
        </w:rPr>
        <w:t xml:space="preserve"> colectată de către organiza</w:t>
      </w:r>
      <w:r w:rsidR="00F70042" w:rsidRPr="00BF4CB8">
        <w:rPr>
          <w:rFonts w:ascii="Times New Roman" w:hAnsi="Times New Roman"/>
          <w:sz w:val="28"/>
          <w:szCs w:val="28"/>
        </w:rPr>
        <w:t>ț</w:t>
      </w:r>
      <w:r w:rsidR="004D0692" w:rsidRPr="00BF4CB8">
        <w:rPr>
          <w:rFonts w:ascii="Times New Roman" w:hAnsi="Times New Roman"/>
          <w:sz w:val="28"/>
          <w:szCs w:val="28"/>
        </w:rPr>
        <w:t>ia</w:t>
      </w:r>
      <w:r w:rsidR="00C943EB" w:rsidRPr="00BF4CB8">
        <w:rPr>
          <w:rFonts w:ascii="Times New Roman" w:hAnsi="Times New Roman"/>
          <w:sz w:val="28"/>
          <w:szCs w:val="28"/>
        </w:rPr>
        <w:t xml:space="preserve"> de gestiune colectivă </w:t>
      </w:r>
      <w:r w:rsidR="004D0692" w:rsidRPr="00BF4CB8">
        <w:rPr>
          <w:rFonts w:ascii="Times New Roman" w:hAnsi="Times New Roman"/>
          <w:sz w:val="28"/>
          <w:szCs w:val="28"/>
        </w:rPr>
        <w:t>avizată cu acest</w:t>
      </w:r>
      <w:r w:rsidR="00C943EB" w:rsidRPr="00BF4CB8">
        <w:rPr>
          <w:rFonts w:ascii="Times New Roman" w:hAnsi="Times New Roman"/>
          <w:sz w:val="28"/>
          <w:szCs w:val="28"/>
        </w:rPr>
        <w:t xml:space="preserve"> drept ar constitui </w:t>
      </w:r>
      <w:r w:rsidR="005A6277" w:rsidRPr="00BF4CB8">
        <w:rPr>
          <w:rFonts w:ascii="Times New Roman" w:hAnsi="Times New Roman"/>
          <w:sz w:val="28"/>
          <w:szCs w:val="28"/>
        </w:rPr>
        <w:t>aproximativ</w:t>
      </w:r>
      <w:r w:rsidR="00415A01" w:rsidRPr="00BF4CB8">
        <w:rPr>
          <w:rFonts w:ascii="Times New Roman" w:hAnsi="Times New Roman"/>
          <w:sz w:val="28"/>
          <w:szCs w:val="28"/>
        </w:rPr>
        <w:t xml:space="preserve">        </w:t>
      </w:r>
      <w:r w:rsidRPr="00BF4CB8">
        <w:rPr>
          <w:rFonts w:ascii="Times New Roman" w:hAnsi="Times New Roman"/>
          <w:sz w:val="28"/>
          <w:szCs w:val="28"/>
        </w:rPr>
        <w:t>3 036 000 lei.</w:t>
      </w:r>
    </w:p>
    <w:p w14:paraId="3DE9F05E" w14:textId="77A071E1" w:rsidR="004756E1" w:rsidRPr="00BF4CB8" w:rsidRDefault="00C943EB" w:rsidP="005E3CC9">
      <w:pPr>
        <w:tabs>
          <w:tab w:val="left" w:pos="708"/>
          <w:tab w:val="left" w:pos="3652"/>
        </w:tabs>
        <w:jc w:val="both"/>
        <w:rPr>
          <w:rFonts w:ascii="Times New Roman" w:hAnsi="Times New Roman"/>
          <w:sz w:val="28"/>
          <w:szCs w:val="28"/>
        </w:rPr>
      </w:pPr>
      <w:r w:rsidRPr="00BF4CB8">
        <w:rPr>
          <w:rFonts w:ascii="Times New Roman" w:hAnsi="Times New Roman"/>
          <w:sz w:val="28"/>
          <w:szCs w:val="28"/>
        </w:rPr>
        <w:tab/>
      </w:r>
      <w:r w:rsidR="004756E1" w:rsidRPr="00BF4CB8">
        <w:rPr>
          <w:rFonts w:ascii="Times New Roman" w:hAnsi="Times New Roman"/>
          <w:sz w:val="28"/>
          <w:szCs w:val="28"/>
        </w:rPr>
        <w:t>Modificarea alin. (6) din articolul prenotat constă în ajustarea referin</w:t>
      </w:r>
      <w:r w:rsidR="00F70042" w:rsidRPr="00BF4CB8">
        <w:rPr>
          <w:rFonts w:ascii="Times New Roman" w:hAnsi="Times New Roman"/>
          <w:sz w:val="28"/>
          <w:szCs w:val="28"/>
        </w:rPr>
        <w:t>ț</w:t>
      </w:r>
      <w:r w:rsidR="004756E1" w:rsidRPr="00BF4CB8">
        <w:rPr>
          <w:rFonts w:ascii="Times New Roman" w:hAnsi="Times New Roman"/>
          <w:sz w:val="28"/>
          <w:szCs w:val="28"/>
        </w:rPr>
        <w:t>ei la prevederea legală ce permite păr</w:t>
      </w:r>
      <w:r w:rsidR="00F70042" w:rsidRPr="00BF4CB8">
        <w:rPr>
          <w:rFonts w:ascii="Times New Roman" w:hAnsi="Times New Roman"/>
          <w:sz w:val="28"/>
          <w:szCs w:val="28"/>
        </w:rPr>
        <w:t>ț</w:t>
      </w:r>
      <w:r w:rsidR="004756E1" w:rsidRPr="00BF4CB8">
        <w:rPr>
          <w:rFonts w:ascii="Times New Roman" w:hAnsi="Times New Roman"/>
          <w:sz w:val="28"/>
          <w:szCs w:val="28"/>
        </w:rPr>
        <w:t xml:space="preserve">ilor de a apela la Comisia de mediere sau la </w:t>
      </w:r>
      <w:r w:rsidR="002F6686" w:rsidRPr="00BF4CB8">
        <w:rPr>
          <w:rFonts w:ascii="Times New Roman" w:hAnsi="Times New Roman"/>
          <w:sz w:val="28"/>
          <w:szCs w:val="28"/>
        </w:rPr>
        <w:t>A</w:t>
      </w:r>
      <w:r w:rsidR="004756E1" w:rsidRPr="00BF4CB8">
        <w:rPr>
          <w:rFonts w:ascii="Times New Roman" w:hAnsi="Times New Roman"/>
          <w:sz w:val="28"/>
          <w:szCs w:val="28"/>
        </w:rPr>
        <w:t>rbitrajul specializat în domeniul proprietă</w:t>
      </w:r>
      <w:r w:rsidR="00F70042" w:rsidRPr="00BF4CB8">
        <w:rPr>
          <w:rFonts w:ascii="Times New Roman" w:hAnsi="Times New Roman"/>
          <w:sz w:val="28"/>
          <w:szCs w:val="28"/>
        </w:rPr>
        <w:t>ț</w:t>
      </w:r>
      <w:r w:rsidR="004756E1" w:rsidRPr="00BF4CB8">
        <w:rPr>
          <w:rFonts w:ascii="Times New Roman" w:hAnsi="Times New Roman"/>
          <w:sz w:val="28"/>
          <w:szCs w:val="28"/>
        </w:rPr>
        <w:t>ii intelectuale în vederea solu</w:t>
      </w:r>
      <w:r w:rsidR="00F70042" w:rsidRPr="00BF4CB8">
        <w:rPr>
          <w:rFonts w:ascii="Times New Roman" w:hAnsi="Times New Roman"/>
          <w:sz w:val="28"/>
          <w:szCs w:val="28"/>
        </w:rPr>
        <w:t>ț</w:t>
      </w:r>
      <w:r w:rsidR="004756E1" w:rsidRPr="00BF4CB8">
        <w:rPr>
          <w:rFonts w:ascii="Times New Roman" w:hAnsi="Times New Roman"/>
          <w:sz w:val="28"/>
          <w:szCs w:val="28"/>
        </w:rPr>
        <w:t>ionării unor eventuale litigii între păr</w:t>
      </w:r>
      <w:r w:rsidR="00F70042" w:rsidRPr="00BF4CB8">
        <w:rPr>
          <w:rFonts w:ascii="Times New Roman" w:hAnsi="Times New Roman"/>
          <w:sz w:val="28"/>
          <w:szCs w:val="28"/>
        </w:rPr>
        <w:t>ț</w:t>
      </w:r>
      <w:r w:rsidR="004756E1" w:rsidRPr="00BF4CB8">
        <w:rPr>
          <w:rFonts w:ascii="Times New Roman" w:hAnsi="Times New Roman"/>
          <w:sz w:val="28"/>
          <w:szCs w:val="28"/>
        </w:rPr>
        <w:t xml:space="preserve">i ce </w:t>
      </w:r>
      <w:r w:rsidR="00F70042" w:rsidRPr="00BF4CB8">
        <w:rPr>
          <w:rFonts w:ascii="Times New Roman" w:hAnsi="Times New Roman"/>
          <w:sz w:val="28"/>
          <w:szCs w:val="28"/>
        </w:rPr>
        <w:t>ț</w:t>
      </w:r>
      <w:r w:rsidR="004756E1" w:rsidRPr="00BF4CB8">
        <w:rPr>
          <w:rFonts w:ascii="Times New Roman" w:hAnsi="Times New Roman"/>
          <w:sz w:val="28"/>
          <w:szCs w:val="28"/>
        </w:rPr>
        <w:t>in de determinarea cuantumului remunera</w:t>
      </w:r>
      <w:r w:rsidR="00F70042" w:rsidRPr="00BF4CB8">
        <w:rPr>
          <w:rFonts w:ascii="Times New Roman" w:hAnsi="Times New Roman"/>
          <w:sz w:val="28"/>
          <w:szCs w:val="28"/>
        </w:rPr>
        <w:t>ț</w:t>
      </w:r>
      <w:r w:rsidR="004756E1" w:rsidRPr="00BF4CB8">
        <w:rPr>
          <w:rFonts w:ascii="Times New Roman" w:hAnsi="Times New Roman"/>
          <w:sz w:val="28"/>
          <w:szCs w:val="28"/>
        </w:rPr>
        <w:t>iei de autor pentru dreptul de retransmisie prin cablu.</w:t>
      </w:r>
    </w:p>
    <w:p w14:paraId="52B71D70" w14:textId="26D2BC83" w:rsidR="004756E1" w:rsidRPr="00BF4CB8" w:rsidRDefault="004756E1" w:rsidP="000472C8">
      <w:pPr>
        <w:ind w:firstLine="567"/>
        <w:jc w:val="both"/>
        <w:rPr>
          <w:rFonts w:ascii="Times New Roman" w:hAnsi="Times New Roman"/>
          <w:sz w:val="28"/>
          <w:szCs w:val="28"/>
        </w:rPr>
      </w:pPr>
      <w:r w:rsidRPr="00BF4CB8">
        <w:rPr>
          <w:rFonts w:ascii="Times New Roman" w:hAnsi="Times New Roman"/>
          <w:sz w:val="28"/>
          <w:szCs w:val="28"/>
        </w:rPr>
        <w:t>Propunerea de completare a articolului cu alineatul 6</w:t>
      </w:r>
      <w:r w:rsidRPr="00BF4CB8">
        <w:rPr>
          <w:rFonts w:ascii="Times New Roman" w:hAnsi="Times New Roman"/>
          <w:sz w:val="28"/>
          <w:szCs w:val="28"/>
          <w:vertAlign w:val="superscript"/>
        </w:rPr>
        <w:t>1</w:t>
      </w:r>
      <w:r w:rsidRPr="00BF4CB8">
        <w:rPr>
          <w:rFonts w:ascii="Times New Roman" w:hAnsi="Times New Roman"/>
          <w:sz w:val="28"/>
          <w:szCs w:val="28"/>
        </w:rPr>
        <w:t xml:space="preserve"> are drept scop </w:t>
      </w:r>
      <w:r w:rsidR="008F0ED0" w:rsidRPr="00BF4CB8">
        <w:rPr>
          <w:rFonts w:ascii="Times New Roman" w:hAnsi="Times New Roman"/>
          <w:sz w:val="28"/>
          <w:szCs w:val="28"/>
        </w:rPr>
        <w:t>transpunerea</w:t>
      </w:r>
      <w:r w:rsidR="004B3F6F" w:rsidRPr="00BF4CB8">
        <w:rPr>
          <w:rFonts w:ascii="Times New Roman" w:hAnsi="Times New Roman"/>
          <w:sz w:val="28"/>
          <w:szCs w:val="28"/>
        </w:rPr>
        <w:t xml:space="preserve"> art. 10 din </w:t>
      </w:r>
      <w:r w:rsidR="00A96962" w:rsidRPr="00BF4CB8">
        <w:rPr>
          <w:rFonts w:ascii="Times New Roman" w:hAnsi="Times New Roman"/>
          <w:i/>
          <w:sz w:val="28"/>
          <w:szCs w:val="28"/>
        </w:rPr>
        <w:t xml:space="preserve">Directiva nr. 93/83/CEE, </w:t>
      </w:r>
      <w:r w:rsidR="00A96962" w:rsidRPr="00BF4CB8">
        <w:rPr>
          <w:rFonts w:ascii="Times New Roman" w:hAnsi="Times New Roman"/>
          <w:sz w:val="28"/>
          <w:szCs w:val="28"/>
        </w:rPr>
        <w:t>din care rezultă că nu se achită remunerație de autor pentru retransmisia prin cablu</w:t>
      </w:r>
      <w:r w:rsidRPr="00BF4CB8">
        <w:rPr>
          <w:rFonts w:ascii="Times New Roman" w:hAnsi="Times New Roman"/>
          <w:sz w:val="28"/>
          <w:szCs w:val="28"/>
        </w:rPr>
        <w:t xml:space="preserve"> de către un organism de radiodifuziune sau televiziune asupra propriilor transmisiuni, indiferent dacă drepturile în cauză îi apar</w:t>
      </w:r>
      <w:r w:rsidR="00F70042" w:rsidRPr="00BF4CB8">
        <w:rPr>
          <w:rFonts w:ascii="Times New Roman" w:hAnsi="Times New Roman"/>
          <w:sz w:val="28"/>
          <w:szCs w:val="28"/>
        </w:rPr>
        <w:t>ț</w:t>
      </w:r>
      <w:r w:rsidRPr="00BF4CB8">
        <w:rPr>
          <w:rFonts w:ascii="Times New Roman" w:hAnsi="Times New Roman"/>
          <w:sz w:val="28"/>
          <w:szCs w:val="28"/>
        </w:rPr>
        <w:t>in sau i-au fost transferate de către al</w:t>
      </w:r>
      <w:r w:rsidR="00F70042" w:rsidRPr="00BF4CB8">
        <w:rPr>
          <w:rFonts w:ascii="Times New Roman" w:hAnsi="Times New Roman"/>
          <w:sz w:val="28"/>
          <w:szCs w:val="28"/>
        </w:rPr>
        <w:t>ț</w:t>
      </w:r>
      <w:r w:rsidRPr="00BF4CB8">
        <w:rPr>
          <w:rFonts w:ascii="Times New Roman" w:hAnsi="Times New Roman"/>
          <w:sz w:val="28"/>
          <w:szCs w:val="28"/>
        </w:rPr>
        <w:t xml:space="preserve">i titulari de drept de autor </w:t>
      </w:r>
      <w:r w:rsidR="00F70042" w:rsidRPr="00BF4CB8">
        <w:rPr>
          <w:rFonts w:ascii="Times New Roman" w:hAnsi="Times New Roman"/>
          <w:sz w:val="28"/>
          <w:szCs w:val="28"/>
        </w:rPr>
        <w:t>ș</w:t>
      </w:r>
      <w:r w:rsidRPr="00BF4CB8">
        <w:rPr>
          <w:rFonts w:ascii="Times New Roman" w:hAnsi="Times New Roman"/>
          <w:sz w:val="28"/>
          <w:szCs w:val="28"/>
        </w:rPr>
        <w:t>i/sau de drepturi conexe.</w:t>
      </w:r>
    </w:p>
    <w:p w14:paraId="49C37B68" w14:textId="1893E98C" w:rsidR="004756E1" w:rsidRPr="00BF4CB8" w:rsidRDefault="004756E1" w:rsidP="001E201E">
      <w:pPr>
        <w:ind w:firstLine="567"/>
        <w:jc w:val="both"/>
        <w:rPr>
          <w:rFonts w:ascii="Times New Roman" w:hAnsi="Times New Roman"/>
          <w:sz w:val="28"/>
          <w:szCs w:val="28"/>
        </w:rPr>
      </w:pPr>
      <w:r w:rsidRPr="00BF4CB8">
        <w:rPr>
          <w:rFonts w:ascii="Times New Roman" w:hAnsi="Times New Roman"/>
          <w:sz w:val="28"/>
          <w:szCs w:val="28"/>
        </w:rPr>
        <w:t>Capitolul III din Legea nr. 139/201</w:t>
      </w:r>
      <w:r w:rsidR="00547C8C" w:rsidRPr="00BF4CB8">
        <w:rPr>
          <w:rFonts w:ascii="Times New Roman" w:hAnsi="Times New Roman"/>
          <w:sz w:val="28"/>
          <w:szCs w:val="28"/>
        </w:rPr>
        <w:t>0</w:t>
      </w:r>
      <w:r w:rsidRPr="00BF4CB8">
        <w:rPr>
          <w:rFonts w:ascii="Times New Roman" w:hAnsi="Times New Roman"/>
          <w:sz w:val="28"/>
          <w:szCs w:val="28"/>
        </w:rPr>
        <w:t xml:space="preserve"> identifică excep</w:t>
      </w:r>
      <w:r w:rsidR="00F70042" w:rsidRPr="00BF4CB8">
        <w:rPr>
          <w:rFonts w:ascii="Times New Roman" w:hAnsi="Times New Roman"/>
          <w:sz w:val="28"/>
          <w:szCs w:val="28"/>
        </w:rPr>
        <w:t>ț</w:t>
      </w:r>
      <w:r w:rsidRPr="00BF4CB8">
        <w:rPr>
          <w:rFonts w:ascii="Times New Roman" w:hAnsi="Times New Roman"/>
          <w:sz w:val="28"/>
          <w:szCs w:val="28"/>
        </w:rPr>
        <w:t xml:space="preserve">iile </w:t>
      </w:r>
      <w:r w:rsidR="00F70042" w:rsidRPr="00BF4CB8">
        <w:rPr>
          <w:rFonts w:ascii="Times New Roman" w:hAnsi="Times New Roman"/>
          <w:sz w:val="28"/>
          <w:szCs w:val="28"/>
        </w:rPr>
        <w:t>ș</w:t>
      </w:r>
      <w:r w:rsidRPr="00BF4CB8">
        <w:rPr>
          <w:rFonts w:ascii="Times New Roman" w:hAnsi="Times New Roman"/>
          <w:sz w:val="28"/>
          <w:szCs w:val="28"/>
        </w:rPr>
        <w:t xml:space="preserve">i limitările drepturilor patrimoniale, printre acestea fiind reproducerea operelor în scopuri personale/copia privată (art. 26) </w:t>
      </w:r>
      <w:r w:rsidR="00F70042" w:rsidRPr="00BF4CB8">
        <w:rPr>
          <w:rFonts w:ascii="Times New Roman" w:hAnsi="Times New Roman"/>
          <w:sz w:val="28"/>
          <w:szCs w:val="28"/>
        </w:rPr>
        <w:t>ș</w:t>
      </w:r>
      <w:r w:rsidRPr="00BF4CB8">
        <w:rPr>
          <w:rFonts w:ascii="Times New Roman" w:hAnsi="Times New Roman"/>
          <w:sz w:val="28"/>
          <w:szCs w:val="28"/>
        </w:rPr>
        <w:t>i reproducerea reprografică d</w:t>
      </w:r>
      <w:r w:rsidR="00547C8C" w:rsidRPr="00BF4CB8">
        <w:rPr>
          <w:rFonts w:ascii="Times New Roman" w:hAnsi="Times New Roman"/>
          <w:sz w:val="28"/>
          <w:szCs w:val="28"/>
        </w:rPr>
        <w:t xml:space="preserve">e către biblioteci, arhive </w:t>
      </w:r>
      <w:r w:rsidR="00F70042" w:rsidRPr="00BF4CB8">
        <w:rPr>
          <w:rFonts w:ascii="Times New Roman" w:hAnsi="Times New Roman"/>
          <w:sz w:val="28"/>
          <w:szCs w:val="28"/>
        </w:rPr>
        <w:t>ș</w:t>
      </w:r>
      <w:r w:rsidR="00547C8C" w:rsidRPr="00BF4CB8">
        <w:rPr>
          <w:rFonts w:ascii="Times New Roman" w:hAnsi="Times New Roman"/>
          <w:sz w:val="28"/>
          <w:szCs w:val="28"/>
        </w:rPr>
        <w:t>i</w:t>
      </w:r>
      <w:r w:rsidRPr="00BF4CB8">
        <w:rPr>
          <w:rFonts w:ascii="Times New Roman" w:hAnsi="Times New Roman"/>
          <w:sz w:val="28"/>
          <w:szCs w:val="28"/>
        </w:rPr>
        <w:t xml:space="preserve"> alte institu</w:t>
      </w:r>
      <w:r w:rsidR="00F70042" w:rsidRPr="00BF4CB8">
        <w:rPr>
          <w:rFonts w:ascii="Times New Roman" w:hAnsi="Times New Roman"/>
          <w:sz w:val="28"/>
          <w:szCs w:val="28"/>
        </w:rPr>
        <w:t>ț</w:t>
      </w:r>
      <w:r w:rsidRPr="00BF4CB8">
        <w:rPr>
          <w:rFonts w:ascii="Times New Roman" w:hAnsi="Times New Roman"/>
          <w:sz w:val="28"/>
          <w:szCs w:val="28"/>
        </w:rPr>
        <w:t>ii(art.27).</w:t>
      </w:r>
    </w:p>
    <w:p w14:paraId="6B6232B3" w14:textId="3833C4F0" w:rsidR="004756E1" w:rsidRPr="00BF4CB8" w:rsidRDefault="004756E1" w:rsidP="001E201E">
      <w:pPr>
        <w:ind w:firstLine="567"/>
        <w:jc w:val="both"/>
        <w:rPr>
          <w:rFonts w:ascii="Times New Roman" w:hAnsi="Times New Roman"/>
          <w:sz w:val="28"/>
          <w:szCs w:val="28"/>
        </w:rPr>
      </w:pPr>
      <w:r w:rsidRPr="00BF4CB8">
        <w:rPr>
          <w:rFonts w:ascii="Times New Roman" w:hAnsi="Times New Roman"/>
          <w:i/>
          <w:sz w:val="28"/>
          <w:szCs w:val="28"/>
        </w:rPr>
        <w:t>Directiva 2001/29/CE</w:t>
      </w:r>
      <w:r w:rsidR="002E3452" w:rsidRPr="00BF4CB8">
        <w:rPr>
          <w:rFonts w:ascii="Times New Roman" w:hAnsi="Times New Roman"/>
          <w:i/>
          <w:sz w:val="28"/>
          <w:szCs w:val="28"/>
        </w:rPr>
        <w:t xml:space="preserve"> </w:t>
      </w:r>
      <w:r w:rsidR="00F70042" w:rsidRPr="00BF4CB8">
        <w:rPr>
          <w:rFonts w:ascii="Times New Roman" w:hAnsi="Times New Roman"/>
          <w:i/>
          <w:sz w:val="28"/>
          <w:szCs w:val="28"/>
        </w:rPr>
        <w:t>a Parlamentului European și a Consiliului</w:t>
      </w:r>
      <w:r w:rsidRPr="00BF4CB8">
        <w:rPr>
          <w:rFonts w:ascii="Times New Roman" w:hAnsi="Times New Roman"/>
          <w:i/>
          <w:sz w:val="28"/>
          <w:szCs w:val="28"/>
        </w:rPr>
        <w:t xml:space="preserve"> din 22 mai 2001 privind armonizarea anumitor aspecte ale dreptului de autor </w:t>
      </w:r>
      <w:r w:rsidR="00F70042" w:rsidRPr="00BF4CB8">
        <w:rPr>
          <w:rFonts w:ascii="Times New Roman" w:hAnsi="Times New Roman"/>
          <w:i/>
          <w:sz w:val="28"/>
          <w:szCs w:val="28"/>
        </w:rPr>
        <w:t>ș</w:t>
      </w:r>
      <w:r w:rsidRPr="00BF4CB8">
        <w:rPr>
          <w:rFonts w:ascii="Times New Roman" w:hAnsi="Times New Roman"/>
          <w:i/>
          <w:sz w:val="28"/>
          <w:szCs w:val="28"/>
        </w:rPr>
        <w:t xml:space="preserve">i drepturilor </w:t>
      </w:r>
      <w:r w:rsidRPr="00BF4CB8">
        <w:rPr>
          <w:rFonts w:ascii="Times New Roman" w:hAnsi="Times New Roman"/>
          <w:i/>
          <w:sz w:val="28"/>
          <w:szCs w:val="28"/>
        </w:rPr>
        <w:lastRenderedPageBreak/>
        <w:t>conexe în societatea info</w:t>
      </w:r>
      <w:r w:rsidR="001E201E" w:rsidRPr="00BF4CB8">
        <w:rPr>
          <w:rFonts w:ascii="Times New Roman" w:hAnsi="Times New Roman"/>
          <w:i/>
          <w:sz w:val="28"/>
          <w:szCs w:val="28"/>
        </w:rPr>
        <w:t>rma</w:t>
      </w:r>
      <w:r w:rsidR="00F70042" w:rsidRPr="00BF4CB8">
        <w:rPr>
          <w:rFonts w:ascii="Times New Roman" w:hAnsi="Times New Roman"/>
          <w:i/>
          <w:sz w:val="28"/>
          <w:szCs w:val="28"/>
        </w:rPr>
        <w:t>ț</w:t>
      </w:r>
      <w:r w:rsidR="001E201E" w:rsidRPr="00BF4CB8">
        <w:rPr>
          <w:rFonts w:ascii="Times New Roman" w:hAnsi="Times New Roman"/>
          <w:i/>
          <w:sz w:val="28"/>
          <w:szCs w:val="28"/>
        </w:rPr>
        <w:t>ională</w:t>
      </w:r>
      <w:r w:rsidR="001E201E" w:rsidRPr="00BF4CB8">
        <w:rPr>
          <w:rFonts w:ascii="Times New Roman" w:hAnsi="Times New Roman"/>
          <w:sz w:val="28"/>
          <w:szCs w:val="28"/>
        </w:rPr>
        <w:t xml:space="preserve"> permite statelor mem</w:t>
      </w:r>
      <w:r w:rsidRPr="00BF4CB8">
        <w:rPr>
          <w:rFonts w:ascii="Times New Roman" w:hAnsi="Times New Roman"/>
          <w:sz w:val="28"/>
          <w:szCs w:val="28"/>
        </w:rPr>
        <w:t>bre să prevadă o excep</w:t>
      </w:r>
      <w:r w:rsidR="00F70042" w:rsidRPr="00BF4CB8">
        <w:rPr>
          <w:rFonts w:ascii="Times New Roman" w:hAnsi="Times New Roman"/>
          <w:sz w:val="28"/>
          <w:szCs w:val="28"/>
        </w:rPr>
        <w:t>ț</w:t>
      </w:r>
      <w:r w:rsidRPr="00BF4CB8">
        <w:rPr>
          <w:rFonts w:ascii="Times New Roman" w:hAnsi="Times New Roman"/>
          <w:sz w:val="28"/>
          <w:szCs w:val="28"/>
        </w:rPr>
        <w:t xml:space="preserve">ie de la dreptul de reproducere pentru anumite tipuri de reproduceri ale materialelor audio, vizuale </w:t>
      </w:r>
      <w:r w:rsidR="00F70042" w:rsidRPr="00BF4CB8">
        <w:rPr>
          <w:rFonts w:ascii="Times New Roman" w:hAnsi="Times New Roman"/>
          <w:sz w:val="28"/>
          <w:szCs w:val="28"/>
        </w:rPr>
        <w:t>ș</w:t>
      </w:r>
      <w:r w:rsidRPr="00BF4CB8">
        <w:rPr>
          <w:rFonts w:ascii="Times New Roman" w:hAnsi="Times New Roman"/>
          <w:sz w:val="28"/>
          <w:szCs w:val="28"/>
        </w:rPr>
        <w:t>i audiovizuale pentru uz personal sau o limitare a acestui drept, înso</w:t>
      </w:r>
      <w:r w:rsidR="00F70042" w:rsidRPr="00BF4CB8">
        <w:rPr>
          <w:rFonts w:ascii="Times New Roman" w:hAnsi="Times New Roman"/>
          <w:sz w:val="28"/>
          <w:szCs w:val="28"/>
        </w:rPr>
        <w:t>ț</w:t>
      </w:r>
      <w:r w:rsidRPr="00BF4CB8">
        <w:rPr>
          <w:rFonts w:ascii="Times New Roman" w:hAnsi="Times New Roman"/>
          <w:sz w:val="28"/>
          <w:szCs w:val="28"/>
        </w:rPr>
        <w:t>ită de o compensa</w:t>
      </w:r>
      <w:r w:rsidR="00F70042" w:rsidRPr="00BF4CB8">
        <w:rPr>
          <w:rFonts w:ascii="Times New Roman" w:hAnsi="Times New Roman"/>
          <w:sz w:val="28"/>
          <w:szCs w:val="28"/>
        </w:rPr>
        <w:t>ț</w:t>
      </w:r>
      <w:r w:rsidRPr="00BF4CB8">
        <w:rPr>
          <w:rFonts w:ascii="Times New Roman" w:hAnsi="Times New Roman"/>
          <w:sz w:val="28"/>
          <w:szCs w:val="28"/>
        </w:rPr>
        <w:t>ie echitabilă, orice taxe fiind calculate pe baza posibilelor prejudicii cauzate titularilor de dreptu</w:t>
      </w:r>
      <w:r w:rsidR="003946A6" w:rsidRPr="00BF4CB8">
        <w:rPr>
          <w:rFonts w:ascii="Times New Roman" w:hAnsi="Times New Roman"/>
          <w:sz w:val="28"/>
          <w:szCs w:val="28"/>
        </w:rPr>
        <w:t>r</w:t>
      </w:r>
      <w:r w:rsidRPr="00BF4CB8">
        <w:rPr>
          <w:rFonts w:ascii="Times New Roman" w:hAnsi="Times New Roman"/>
          <w:sz w:val="28"/>
          <w:szCs w:val="28"/>
        </w:rPr>
        <w:t>i prin actul de copiere privată.</w:t>
      </w:r>
    </w:p>
    <w:p w14:paraId="313FE8C7" w14:textId="60A9681D" w:rsidR="004756E1" w:rsidRPr="00BF4CB8" w:rsidRDefault="00A96962" w:rsidP="001E201E">
      <w:pPr>
        <w:ind w:firstLine="567"/>
        <w:jc w:val="both"/>
        <w:rPr>
          <w:rFonts w:ascii="Times New Roman" w:hAnsi="Times New Roman"/>
          <w:sz w:val="28"/>
          <w:szCs w:val="28"/>
        </w:rPr>
      </w:pPr>
      <w:r w:rsidRPr="00BF4CB8">
        <w:rPr>
          <w:rFonts w:ascii="Times New Roman" w:hAnsi="Times New Roman"/>
          <w:i/>
          <w:sz w:val="28"/>
          <w:szCs w:val="28"/>
        </w:rPr>
        <w:t>Rezoluția Parlamentului European din 27 februarie 2014 referitoare la taxele pentru copierea privată(2013/2114(INI))</w:t>
      </w:r>
      <w:r w:rsidR="004756E1" w:rsidRPr="00BF4CB8">
        <w:rPr>
          <w:rFonts w:ascii="Times New Roman" w:hAnsi="Times New Roman"/>
          <w:sz w:val="28"/>
          <w:szCs w:val="28"/>
        </w:rPr>
        <w:t xml:space="preserve"> prevede că statele membre în care se percep taxe ar trebui să simplifice </w:t>
      </w:r>
      <w:r w:rsidR="00F70042" w:rsidRPr="00BF4CB8">
        <w:rPr>
          <w:rFonts w:ascii="Times New Roman" w:hAnsi="Times New Roman"/>
          <w:sz w:val="28"/>
          <w:szCs w:val="28"/>
        </w:rPr>
        <w:t>ș</w:t>
      </w:r>
      <w:r w:rsidR="004756E1" w:rsidRPr="00BF4CB8">
        <w:rPr>
          <w:rFonts w:ascii="Times New Roman" w:hAnsi="Times New Roman"/>
          <w:sz w:val="28"/>
          <w:szCs w:val="28"/>
        </w:rPr>
        <w:t>i să armonizeze valoarea acesto</w:t>
      </w:r>
      <w:r w:rsidR="003946A6" w:rsidRPr="00BF4CB8">
        <w:rPr>
          <w:rFonts w:ascii="Times New Roman" w:hAnsi="Times New Roman"/>
          <w:sz w:val="28"/>
          <w:szCs w:val="28"/>
        </w:rPr>
        <w:t>r</w:t>
      </w:r>
      <w:r w:rsidR="004756E1" w:rsidRPr="00BF4CB8">
        <w:rPr>
          <w:rFonts w:ascii="Times New Roman" w:hAnsi="Times New Roman"/>
          <w:sz w:val="28"/>
          <w:szCs w:val="28"/>
        </w:rPr>
        <w:t xml:space="preserve"> taxe.</w:t>
      </w:r>
    </w:p>
    <w:p w14:paraId="7BD1D58F" w14:textId="0A7B3A6B" w:rsidR="003C4D24" w:rsidRPr="00BF4CB8" w:rsidRDefault="003C4D24" w:rsidP="003C4D24">
      <w:pPr>
        <w:ind w:firstLine="567"/>
        <w:jc w:val="both"/>
        <w:rPr>
          <w:rFonts w:ascii="Times New Roman" w:hAnsi="Times New Roman"/>
          <w:sz w:val="28"/>
          <w:szCs w:val="28"/>
        </w:rPr>
      </w:pPr>
      <w:r w:rsidRPr="00BF4CB8">
        <w:rPr>
          <w:rFonts w:ascii="Times New Roman" w:hAnsi="Times New Roman"/>
          <w:sz w:val="28"/>
          <w:szCs w:val="28"/>
        </w:rPr>
        <w:t>Implementarea redac</w:t>
      </w:r>
      <w:r w:rsidR="00F70042" w:rsidRPr="00BF4CB8">
        <w:rPr>
          <w:rFonts w:ascii="Times New Roman" w:hAnsi="Times New Roman"/>
          <w:sz w:val="28"/>
          <w:szCs w:val="28"/>
        </w:rPr>
        <w:t>ț</w:t>
      </w:r>
      <w:r w:rsidRPr="00BF4CB8">
        <w:rPr>
          <w:rFonts w:ascii="Times New Roman" w:hAnsi="Times New Roman"/>
          <w:sz w:val="28"/>
          <w:szCs w:val="28"/>
        </w:rPr>
        <w:t>iei actuale a art. 26 din Legea nr. 139/2010 a provocat opinii contradictorii referitor la obliga</w:t>
      </w:r>
      <w:r w:rsidR="00F70042" w:rsidRPr="00BF4CB8">
        <w:rPr>
          <w:rFonts w:ascii="Times New Roman" w:hAnsi="Times New Roman"/>
          <w:sz w:val="28"/>
          <w:szCs w:val="28"/>
        </w:rPr>
        <w:t>ț</w:t>
      </w:r>
      <w:r w:rsidRPr="00BF4CB8">
        <w:rPr>
          <w:rFonts w:ascii="Times New Roman" w:hAnsi="Times New Roman"/>
          <w:sz w:val="28"/>
          <w:szCs w:val="28"/>
        </w:rPr>
        <w:t>ia de achitare a remunera</w:t>
      </w:r>
      <w:r w:rsidR="00F70042" w:rsidRPr="00BF4CB8">
        <w:rPr>
          <w:rFonts w:ascii="Times New Roman" w:hAnsi="Times New Roman"/>
          <w:sz w:val="28"/>
          <w:szCs w:val="28"/>
        </w:rPr>
        <w:t>ț</w:t>
      </w:r>
      <w:r w:rsidRPr="00BF4CB8">
        <w:rPr>
          <w:rFonts w:ascii="Times New Roman" w:hAnsi="Times New Roman"/>
          <w:sz w:val="28"/>
          <w:szCs w:val="28"/>
        </w:rPr>
        <w:t xml:space="preserve">iei compensatorii </w:t>
      </w:r>
      <w:r w:rsidRPr="00BF4CB8">
        <w:rPr>
          <w:rFonts w:ascii="Times New Roman" w:eastAsia="Calibri" w:hAnsi="Times New Roman"/>
          <w:sz w:val="28"/>
          <w:szCs w:val="28"/>
          <w:lang w:eastAsia="en-US"/>
        </w:rPr>
        <w:t xml:space="preserve">de către persoanele fizice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 xml:space="preserve">i juridice care produc sau importă orice echipament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suporturi materiale care pot fi utilizate pentru efectuarea unor reproduceri în scopuri personale a operelor publicate legal</w:t>
      </w:r>
      <w:r w:rsidRPr="00BF4CB8">
        <w:rPr>
          <w:rFonts w:ascii="Times New Roman" w:hAnsi="Times New Roman"/>
          <w:sz w:val="28"/>
          <w:szCs w:val="28"/>
        </w:rPr>
        <w:t xml:space="preserve">, inclusiv </w:t>
      </w:r>
      <w:r w:rsidR="00F70042" w:rsidRPr="00BF4CB8">
        <w:rPr>
          <w:rFonts w:ascii="Times New Roman" w:hAnsi="Times New Roman"/>
          <w:sz w:val="28"/>
          <w:szCs w:val="28"/>
        </w:rPr>
        <w:t>ș</w:t>
      </w:r>
      <w:r w:rsidRPr="00BF4CB8">
        <w:rPr>
          <w:rFonts w:ascii="Times New Roman" w:hAnsi="Times New Roman"/>
          <w:sz w:val="28"/>
          <w:szCs w:val="28"/>
        </w:rPr>
        <w:t xml:space="preserve">i în raport cu lista echipamentelor </w:t>
      </w:r>
      <w:r w:rsidR="00F70042" w:rsidRPr="00BF4CB8">
        <w:rPr>
          <w:rFonts w:ascii="Times New Roman" w:hAnsi="Times New Roman"/>
          <w:sz w:val="28"/>
          <w:szCs w:val="28"/>
        </w:rPr>
        <w:t>ș</w:t>
      </w:r>
      <w:r w:rsidRPr="00BF4CB8">
        <w:rPr>
          <w:rFonts w:ascii="Times New Roman" w:hAnsi="Times New Roman"/>
          <w:sz w:val="28"/>
          <w:szCs w:val="28"/>
        </w:rPr>
        <w:t xml:space="preserve">i suporturilor materiale care pot fi utilizate pentru reproducerea operelor în scopuri personale </w:t>
      </w:r>
      <w:r w:rsidR="00F70042" w:rsidRPr="00BF4CB8">
        <w:rPr>
          <w:rFonts w:ascii="Times New Roman" w:hAnsi="Times New Roman"/>
          <w:sz w:val="28"/>
          <w:szCs w:val="28"/>
        </w:rPr>
        <w:t>ș</w:t>
      </w:r>
      <w:r w:rsidRPr="00BF4CB8">
        <w:rPr>
          <w:rFonts w:ascii="Times New Roman" w:hAnsi="Times New Roman"/>
          <w:sz w:val="28"/>
          <w:szCs w:val="28"/>
        </w:rPr>
        <w:t>i pentru care se achită remunera</w:t>
      </w:r>
      <w:r w:rsidR="00F70042" w:rsidRPr="00BF4CB8">
        <w:rPr>
          <w:rFonts w:ascii="Times New Roman" w:hAnsi="Times New Roman"/>
          <w:sz w:val="28"/>
          <w:szCs w:val="28"/>
        </w:rPr>
        <w:t>ț</w:t>
      </w:r>
      <w:r w:rsidRPr="00BF4CB8">
        <w:rPr>
          <w:rFonts w:ascii="Times New Roman" w:hAnsi="Times New Roman"/>
          <w:sz w:val="28"/>
          <w:szCs w:val="28"/>
        </w:rPr>
        <w:t>ia compensatorie, acest aspect generând unele litigii dintre organiza</w:t>
      </w:r>
      <w:r w:rsidR="00F70042" w:rsidRPr="00BF4CB8">
        <w:rPr>
          <w:rFonts w:ascii="Times New Roman" w:hAnsi="Times New Roman"/>
          <w:sz w:val="28"/>
          <w:szCs w:val="28"/>
        </w:rPr>
        <w:t>ț</w:t>
      </w:r>
      <w:r w:rsidRPr="00BF4CB8">
        <w:rPr>
          <w:rFonts w:ascii="Times New Roman" w:hAnsi="Times New Roman"/>
          <w:sz w:val="28"/>
          <w:szCs w:val="28"/>
        </w:rPr>
        <w:t xml:space="preserve">iile de gestiune colectivă </w:t>
      </w:r>
      <w:r w:rsidR="00F70042" w:rsidRPr="00BF4CB8">
        <w:rPr>
          <w:rFonts w:ascii="Times New Roman" w:hAnsi="Times New Roman"/>
          <w:sz w:val="28"/>
          <w:szCs w:val="28"/>
        </w:rPr>
        <w:t>ș</w:t>
      </w:r>
      <w:r w:rsidRPr="00BF4CB8">
        <w:rPr>
          <w:rFonts w:ascii="Times New Roman" w:hAnsi="Times New Roman"/>
          <w:sz w:val="28"/>
          <w:szCs w:val="28"/>
        </w:rPr>
        <w:t xml:space="preserve">i importatorii de echipamente </w:t>
      </w:r>
      <w:r w:rsidR="00F70042" w:rsidRPr="00BF4CB8">
        <w:rPr>
          <w:rFonts w:ascii="Times New Roman" w:hAnsi="Times New Roman"/>
          <w:sz w:val="28"/>
          <w:szCs w:val="28"/>
        </w:rPr>
        <w:t>ș</w:t>
      </w:r>
      <w:r w:rsidRPr="00BF4CB8">
        <w:rPr>
          <w:rFonts w:ascii="Times New Roman" w:hAnsi="Times New Roman"/>
          <w:sz w:val="28"/>
          <w:szCs w:val="28"/>
        </w:rPr>
        <w:t>i suporturi materiale.</w:t>
      </w:r>
    </w:p>
    <w:p w14:paraId="3BFAC2CA" w14:textId="0F0AF327" w:rsidR="003C4D24" w:rsidRPr="00BF4CB8" w:rsidRDefault="003C4D24" w:rsidP="003C4D24">
      <w:pPr>
        <w:overflowPunct/>
        <w:autoSpaceDE/>
        <w:autoSpaceDN/>
        <w:adjustRightInd/>
        <w:ind w:firstLine="567"/>
        <w:contextualSpacing/>
        <w:jc w:val="both"/>
        <w:textAlignment w:val="auto"/>
        <w:rPr>
          <w:rFonts w:ascii="Times New Roman" w:eastAsia="Calibri" w:hAnsi="Times New Roman"/>
          <w:sz w:val="28"/>
          <w:szCs w:val="28"/>
          <w:lang w:eastAsia="en-US"/>
        </w:rPr>
      </w:pPr>
      <w:r w:rsidRPr="00BF4CB8">
        <w:rPr>
          <w:rFonts w:ascii="Times New Roman" w:eastAsia="Calibri" w:hAnsi="Times New Roman"/>
          <w:sz w:val="28"/>
          <w:szCs w:val="28"/>
          <w:lang w:eastAsia="en-US"/>
        </w:rPr>
        <w:t>În spe</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ă, în conformitate cu art. 26 alin. (1) din Legea nr. 139/2010, reproducerea unei opere publicate legal se permite fără consim</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ământul autorului sau al altui titular al dreptului de autor, dar cu plata unei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ii compensatorii, atunci când reproducerea este făcută de o persoană fizică exclusiv pentru uz personal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dacă nu urmăre</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te ob</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inerea vreunui avantaj comercial direct sau indirect. </w:t>
      </w:r>
    </w:p>
    <w:p w14:paraId="1E0F9255" w14:textId="20738F33" w:rsidR="003C4D24" w:rsidRPr="00BF4CB8" w:rsidRDefault="003C4D24" w:rsidP="003C4D24">
      <w:pPr>
        <w:overflowPunct/>
        <w:autoSpaceDE/>
        <w:autoSpaceDN/>
        <w:adjustRightInd/>
        <w:ind w:firstLine="567"/>
        <w:contextualSpacing/>
        <w:jc w:val="both"/>
        <w:textAlignment w:val="auto"/>
        <w:rPr>
          <w:rFonts w:ascii="Times New Roman" w:eastAsia="Calibri" w:hAnsi="Times New Roman"/>
          <w:sz w:val="28"/>
          <w:szCs w:val="28"/>
          <w:lang w:eastAsia="en-US"/>
        </w:rPr>
      </w:pPr>
      <w:r w:rsidRPr="00BF4CB8">
        <w:rPr>
          <w:rFonts w:ascii="Times New Roman" w:eastAsia="Calibri" w:hAnsi="Times New Roman"/>
          <w:sz w:val="28"/>
          <w:szCs w:val="28"/>
          <w:lang w:eastAsia="en-US"/>
        </w:rPr>
        <w:t xml:space="preserve">Ca rezultat, pentru reproducerea în scopuri personale a unei opere publicate legal, persoanele fizice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juridice care produc sau importă orice echipament (audio, videomagnetofoane, drivere pentru discuri</w:t>
      </w:r>
      <w:r w:rsidR="00E63A6D" w:rsidRPr="00BF4CB8">
        <w:rPr>
          <w:rFonts w:ascii="Times New Roman" w:eastAsia="Calibri" w:hAnsi="Times New Roman"/>
          <w:sz w:val="28"/>
          <w:szCs w:val="28"/>
          <w:lang w:eastAsia="en-US"/>
        </w:rPr>
        <w:t>,</w:t>
      </w:r>
      <w:r w:rsidRPr="00BF4CB8">
        <w:rPr>
          <w:rFonts w:ascii="Times New Roman" w:eastAsia="Calibri" w:hAnsi="Times New Roman"/>
          <w:sz w:val="28"/>
          <w:szCs w:val="28"/>
          <w:lang w:eastAsia="en-US"/>
        </w:rPr>
        <w:t xml:space="preserve"> etc.)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 xml:space="preserve">i suporturi materiale (suporturi pentru imprimarea sonoră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i/sau video, casete, discuri laser, compact-discuri</w:t>
      </w:r>
      <w:r w:rsidR="00E63A6D" w:rsidRPr="00BF4CB8">
        <w:rPr>
          <w:rFonts w:ascii="Times New Roman" w:eastAsia="Calibri" w:hAnsi="Times New Roman"/>
          <w:sz w:val="28"/>
          <w:szCs w:val="28"/>
          <w:lang w:eastAsia="en-US"/>
        </w:rPr>
        <w:t>,</w:t>
      </w:r>
      <w:r w:rsidRPr="00BF4CB8">
        <w:rPr>
          <w:rFonts w:ascii="Times New Roman" w:eastAsia="Calibri" w:hAnsi="Times New Roman"/>
          <w:sz w:val="28"/>
          <w:szCs w:val="28"/>
          <w:lang w:eastAsia="en-US"/>
        </w:rPr>
        <w:t xml:space="preserve"> etc.) care pot fi utilizate pentru efectuarea unor atare reproduceri, achită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ia compensatorie în cuantum de cel pu</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in 3% din suma încasată din vânzarea (revânzarea) echipamentelor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suporturilor respective, până la punerea acestora în circula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ie (adică, până a le include în re</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eaua de distribuire, imediat după producerea sau importul acestora).</w:t>
      </w:r>
    </w:p>
    <w:p w14:paraId="566D7D47" w14:textId="187351A8" w:rsidR="003C4D24" w:rsidRPr="00BF4CB8" w:rsidRDefault="003C4D24" w:rsidP="003C4D24">
      <w:pPr>
        <w:overflowPunct/>
        <w:autoSpaceDE/>
        <w:autoSpaceDN/>
        <w:adjustRightInd/>
        <w:ind w:firstLine="567"/>
        <w:contextualSpacing/>
        <w:jc w:val="both"/>
        <w:textAlignment w:val="auto"/>
        <w:rPr>
          <w:rFonts w:ascii="Times New Roman" w:eastAsia="Calibri" w:hAnsi="Times New Roman"/>
          <w:sz w:val="28"/>
          <w:szCs w:val="28"/>
          <w:lang w:eastAsia="en-US"/>
        </w:rPr>
      </w:pPr>
      <w:r w:rsidRPr="00BF4CB8">
        <w:rPr>
          <w:rFonts w:ascii="Times New Roman" w:eastAsia="Calibri" w:hAnsi="Times New Roman"/>
          <w:sz w:val="28"/>
          <w:szCs w:val="28"/>
          <w:lang w:eastAsia="en-US"/>
        </w:rPr>
        <w:t>Dreptul la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ie compensatorie poate fi exercitat exclusiv prin intermediul unei organiza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ii de gestiune colectivă a drepturilor patrimoniale, iar  producătorii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importatorii, la punerea în circula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ie a echipamentului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a suporturilor men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ionate supra, trebuie să informeze organiza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ia de gestiune colectivă despre plata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iei compensatorii, punând la dispozi</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ia acesteia documentele necesare care indică numărul de unită</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 de echipamente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 xml:space="preserve">i/sau de suporturi produse ori importate, precum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datele privind identitatea distribuitorilor care au pus sau prin intermediul cărora au fost puse în circula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ie echipamentul ori suporturile.</w:t>
      </w:r>
    </w:p>
    <w:p w14:paraId="416BE1B0" w14:textId="1E276770" w:rsidR="003C4D24" w:rsidRPr="00BF4CB8" w:rsidRDefault="003C4D24" w:rsidP="009D79CF">
      <w:pPr>
        <w:overflowPunct/>
        <w:autoSpaceDE/>
        <w:autoSpaceDN/>
        <w:adjustRightInd/>
        <w:ind w:firstLine="567"/>
        <w:contextualSpacing/>
        <w:jc w:val="both"/>
        <w:textAlignment w:val="auto"/>
        <w:rPr>
          <w:rFonts w:ascii="Times New Roman" w:eastAsia="Calibri" w:hAnsi="Times New Roman"/>
          <w:sz w:val="28"/>
          <w:szCs w:val="28"/>
          <w:lang w:eastAsia="en-US"/>
        </w:rPr>
      </w:pPr>
      <w:r w:rsidRPr="00BF4CB8">
        <w:rPr>
          <w:rFonts w:ascii="Times New Roman" w:eastAsia="Calibri" w:hAnsi="Times New Roman"/>
          <w:sz w:val="28"/>
          <w:szCs w:val="28"/>
          <w:lang w:eastAsia="en-US"/>
        </w:rPr>
        <w:t>Diferen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e de abordare în raport cu aplicabilitatea prevederilor art. 26 din Legea nr. 139/2010 s-au eviden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iat în special în partea ce </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ine de achitarea a cel pu</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in 3%</w:t>
      </w:r>
      <w:r w:rsidRPr="00BF4CB8">
        <w:rPr>
          <w:rFonts w:ascii="Times New Roman" w:eastAsia="Calibri" w:hAnsi="Times New Roman"/>
          <w:color w:val="000000"/>
          <w:sz w:val="28"/>
          <w:szCs w:val="28"/>
          <w:lang w:eastAsia="en-US"/>
        </w:rPr>
        <w:t xml:space="preserve"> din suma încasată din vânzarea (revânzarea) echipamentelor </w:t>
      </w:r>
      <w:r w:rsidR="00F70042" w:rsidRPr="00BF4CB8">
        <w:rPr>
          <w:rFonts w:ascii="Times New Roman" w:eastAsia="Calibri" w:hAnsi="Times New Roman"/>
          <w:color w:val="000000"/>
          <w:sz w:val="28"/>
          <w:szCs w:val="28"/>
          <w:lang w:eastAsia="en-US"/>
        </w:rPr>
        <w:t>ș</w:t>
      </w:r>
      <w:r w:rsidRPr="00BF4CB8">
        <w:rPr>
          <w:rFonts w:ascii="Times New Roman" w:eastAsia="Calibri" w:hAnsi="Times New Roman"/>
          <w:color w:val="000000"/>
          <w:sz w:val="28"/>
          <w:szCs w:val="28"/>
          <w:lang w:eastAsia="en-US"/>
        </w:rPr>
        <w:t>i a suporturilor</w:t>
      </w:r>
      <w:r w:rsidRPr="00BF4CB8">
        <w:rPr>
          <w:rFonts w:ascii="Times New Roman" w:eastAsia="Calibri" w:hAnsi="Times New Roman"/>
          <w:sz w:val="28"/>
          <w:szCs w:val="28"/>
          <w:lang w:eastAsia="en-US"/>
        </w:rPr>
        <w:t xml:space="preserve"> materiale (art. 26 alin. (6) lit. b) din Legea nr. 139/2010), precum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în privin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a încadrării unor anumite echipamente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suporturi materiale cu func</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ii de reproducere </w:t>
      </w:r>
      <w:r w:rsidRPr="00BF4CB8">
        <w:rPr>
          <w:rFonts w:ascii="Times New Roman" w:eastAsia="Calibri" w:hAnsi="Times New Roman"/>
          <w:sz w:val="28"/>
          <w:szCs w:val="28"/>
          <w:lang w:eastAsia="en-US"/>
        </w:rPr>
        <w:lastRenderedPageBreak/>
        <w:t>în aria obiectelor supuse achitării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iei compensatorii, motivându-se că atât Legea nr. 139/2010, cât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 xml:space="preserve">i un alt act normativ subordonat nu prevede lista exhaustivă a echipamentelor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suporturilor materiale pentru a căror import sau producere este necesară achitarea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iei compensatorii.</w:t>
      </w:r>
    </w:p>
    <w:p w14:paraId="62BDEF0F" w14:textId="110204EA" w:rsidR="003C4D24" w:rsidRPr="00BF4CB8" w:rsidRDefault="003C4D24" w:rsidP="003C4D24">
      <w:pPr>
        <w:overflowPunct/>
        <w:autoSpaceDE/>
        <w:autoSpaceDN/>
        <w:adjustRightInd/>
        <w:ind w:firstLine="708"/>
        <w:contextualSpacing/>
        <w:jc w:val="both"/>
        <w:textAlignment w:val="auto"/>
        <w:rPr>
          <w:rFonts w:ascii="Times New Roman" w:eastAsia="Calibri" w:hAnsi="Times New Roman"/>
          <w:sz w:val="28"/>
          <w:szCs w:val="28"/>
          <w:lang w:eastAsia="en-US"/>
        </w:rPr>
      </w:pPr>
      <w:r w:rsidRPr="00BF4CB8">
        <w:rPr>
          <w:rFonts w:ascii="Times New Roman" w:eastAsia="Calibri" w:hAnsi="Times New Roman"/>
          <w:sz w:val="28"/>
          <w:szCs w:val="28"/>
          <w:lang w:eastAsia="en-US"/>
        </w:rPr>
        <w:t>Ini</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ial această problematică a fost abordată la nivelul Comisiei Na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ionale de Proprietate Intelectuală, în rezultat, potrivit Hotărârii nr. 4 din 02.05.2017 a Comisiei Na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ionale de Proprietate Intelectuală, s-a dispus ini</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ierea elaborării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 xml:space="preserve">i promovării de către AGEPI a proiectului Hotărârii Guvernului privind lista echipamentelor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suporturilor materiale pentru care se datorează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ia compensatorie specificată în art. 26 alin. (3) din Legea nr. 139/2010, precum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cuantumul acestei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ii. Necesitatea unui act normativ care să prevadă exhaustiv lista echipamentelor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suporturilor materiale pentru care se datorează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ia compensatorie a fost expusă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de către Comisia cultură, educa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ie, cercetare, tineret, sport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mass-media din cadrul Parlamentului Republicii Moldova</w:t>
      </w:r>
      <w:r w:rsidRPr="00BF4CB8">
        <w:rPr>
          <w:rFonts w:ascii="Times New Roman" w:eastAsia="Calibri" w:hAnsi="Times New Roman"/>
          <w:i/>
          <w:sz w:val="28"/>
          <w:szCs w:val="28"/>
          <w:lang w:eastAsia="en-US"/>
        </w:rPr>
        <w:t>.</w:t>
      </w:r>
    </w:p>
    <w:p w14:paraId="2B88EF49" w14:textId="5A6A2403" w:rsidR="003C4D24" w:rsidRPr="00BF4CB8" w:rsidRDefault="003C4D24" w:rsidP="009D79CF">
      <w:pPr>
        <w:overflowPunct/>
        <w:autoSpaceDE/>
        <w:autoSpaceDN/>
        <w:adjustRightInd/>
        <w:ind w:firstLine="708"/>
        <w:contextualSpacing/>
        <w:jc w:val="both"/>
        <w:textAlignment w:val="auto"/>
        <w:rPr>
          <w:rFonts w:ascii="Times New Roman" w:eastAsia="Calibri" w:hAnsi="Times New Roman"/>
          <w:sz w:val="28"/>
          <w:szCs w:val="28"/>
          <w:lang w:eastAsia="en-US"/>
        </w:rPr>
      </w:pPr>
      <w:r w:rsidRPr="00BF4CB8">
        <w:rPr>
          <w:rFonts w:ascii="Times New Roman" w:eastAsia="Calibri" w:hAnsi="Times New Roman"/>
          <w:sz w:val="28"/>
          <w:szCs w:val="28"/>
          <w:lang w:eastAsia="en-US"/>
        </w:rPr>
        <w:t>Ca rezultat, pentru a se exclude orice divergen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e de interpretare a normelor legale, AGEPI a</w:t>
      </w:r>
      <w:r w:rsidR="009D79CF" w:rsidRPr="00BF4CB8">
        <w:rPr>
          <w:rFonts w:ascii="Times New Roman" w:eastAsia="Calibri" w:hAnsi="Times New Roman"/>
          <w:sz w:val="28"/>
          <w:szCs w:val="28"/>
          <w:lang w:eastAsia="en-US"/>
        </w:rPr>
        <w:t xml:space="preserve"> elaborat </w:t>
      </w:r>
      <w:r w:rsidR="00F70042" w:rsidRPr="00BF4CB8">
        <w:rPr>
          <w:rFonts w:ascii="Times New Roman" w:eastAsia="Calibri" w:hAnsi="Times New Roman"/>
          <w:sz w:val="28"/>
          <w:szCs w:val="28"/>
          <w:lang w:eastAsia="en-US"/>
        </w:rPr>
        <w:t>ș</w:t>
      </w:r>
      <w:r w:rsidR="009D79CF" w:rsidRPr="00BF4CB8">
        <w:rPr>
          <w:rFonts w:ascii="Times New Roman" w:eastAsia="Calibri" w:hAnsi="Times New Roman"/>
          <w:sz w:val="28"/>
          <w:szCs w:val="28"/>
          <w:lang w:eastAsia="en-US"/>
        </w:rPr>
        <w:t>i</w:t>
      </w:r>
      <w:r w:rsidRPr="00BF4CB8">
        <w:rPr>
          <w:rFonts w:ascii="Times New Roman" w:eastAsia="Calibri" w:hAnsi="Times New Roman"/>
          <w:sz w:val="28"/>
          <w:szCs w:val="28"/>
          <w:lang w:eastAsia="en-US"/>
        </w:rPr>
        <w:t xml:space="preserve"> publicat pe pagina sa oficială proiectul de Hotărâre a Guvernului privind Lista echipamentelor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suporturilor materiale pentru care se datorează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ia compensatorie pentru copia privată, precum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cuantumul acestei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ii, pentru a permite tuturor păr</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ilor interesate să prezinte</w:t>
      </w:r>
      <w:r w:rsidR="009D79CF" w:rsidRPr="00BF4CB8">
        <w:rPr>
          <w:rFonts w:ascii="Times New Roman" w:eastAsia="Calibri" w:hAnsi="Times New Roman"/>
          <w:sz w:val="28"/>
          <w:szCs w:val="28"/>
          <w:lang w:eastAsia="en-US"/>
        </w:rPr>
        <w:t xml:space="preserve"> propuneri pe marginea acestuia, fiind organizată </w:t>
      </w:r>
      <w:r w:rsidR="00F70042" w:rsidRPr="00BF4CB8">
        <w:rPr>
          <w:rFonts w:ascii="Times New Roman" w:eastAsia="Calibri" w:hAnsi="Times New Roman"/>
          <w:sz w:val="28"/>
          <w:szCs w:val="28"/>
          <w:lang w:eastAsia="en-US"/>
        </w:rPr>
        <w:t>ș</w:t>
      </w:r>
      <w:r w:rsidR="009D79CF" w:rsidRPr="00BF4CB8">
        <w:rPr>
          <w:rFonts w:ascii="Times New Roman" w:eastAsia="Calibri" w:hAnsi="Times New Roman"/>
          <w:sz w:val="28"/>
          <w:szCs w:val="28"/>
          <w:lang w:eastAsia="en-US"/>
        </w:rPr>
        <w:t>i o rundă de dezbateri cu participarea reprezentan</w:t>
      </w:r>
      <w:r w:rsidR="00F70042" w:rsidRPr="00BF4CB8">
        <w:rPr>
          <w:rFonts w:ascii="Times New Roman" w:eastAsia="Calibri" w:hAnsi="Times New Roman"/>
          <w:sz w:val="28"/>
          <w:szCs w:val="28"/>
          <w:lang w:eastAsia="en-US"/>
        </w:rPr>
        <w:t>ț</w:t>
      </w:r>
      <w:r w:rsidR="009D79CF" w:rsidRPr="00BF4CB8">
        <w:rPr>
          <w:rFonts w:ascii="Times New Roman" w:eastAsia="Calibri" w:hAnsi="Times New Roman"/>
          <w:sz w:val="28"/>
          <w:szCs w:val="28"/>
          <w:lang w:eastAsia="en-US"/>
        </w:rPr>
        <w:t xml:space="preserve">ilor mediului privat </w:t>
      </w:r>
      <w:r w:rsidR="00F70042" w:rsidRPr="00BF4CB8">
        <w:rPr>
          <w:rFonts w:ascii="Times New Roman" w:eastAsia="Calibri" w:hAnsi="Times New Roman"/>
          <w:sz w:val="28"/>
          <w:szCs w:val="28"/>
          <w:lang w:eastAsia="en-US"/>
        </w:rPr>
        <w:t>ș</w:t>
      </w:r>
      <w:r w:rsidR="009D79CF" w:rsidRPr="00BF4CB8">
        <w:rPr>
          <w:rFonts w:ascii="Times New Roman" w:eastAsia="Calibri" w:hAnsi="Times New Roman"/>
          <w:sz w:val="28"/>
          <w:szCs w:val="28"/>
          <w:lang w:eastAsia="en-US"/>
        </w:rPr>
        <w:t>i ai organiza</w:t>
      </w:r>
      <w:r w:rsidR="00F70042" w:rsidRPr="00BF4CB8">
        <w:rPr>
          <w:rFonts w:ascii="Times New Roman" w:eastAsia="Calibri" w:hAnsi="Times New Roman"/>
          <w:sz w:val="28"/>
          <w:szCs w:val="28"/>
          <w:lang w:eastAsia="en-US"/>
        </w:rPr>
        <w:t>ț</w:t>
      </w:r>
      <w:r w:rsidR="009D79CF" w:rsidRPr="00BF4CB8">
        <w:rPr>
          <w:rFonts w:ascii="Times New Roman" w:eastAsia="Calibri" w:hAnsi="Times New Roman"/>
          <w:sz w:val="28"/>
          <w:szCs w:val="28"/>
          <w:lang w:eastAsia="en-US"/>
        </w:rPr>
        <w:t xml:space="preserve">iilor de gestiune colectivă. </w:t>
      </w:r>
      <w:r w:rsidRPr="00BF4CB8">
        <w:rPr>
          <w:rFonts w:ascii="Times New Roman" w:eastAsia="Calibri" w:hAnsi="Times New Roman"/>
          <w:sz w:val="28"/>
          <w:szCs w:val="28"/>
          <w:lang w:eastAsia="en-US"/>
        </w:rPr>
        <w:t xml:space="preserve">Astfel, în cadrul </w:t>
      </w:r>
      <w:r w:rsidR="009D79CF" w:rsidRPr="00BF4CB8">
        <w:rPr>
          <w:rFonts w:ascii="Times New Roman" w:eastAsia="Calibri" w:hAnsi="Times New Roman"/>
          <w:sz w:val="28"/>
          <w:szCs w:val="28"/>
          <w:lang w:eastAsia="en-US"/>
        </w:rPr>
        <w:t>acestor</w:t>
      </w:r>
      <w:r w:rsidRPr="00BF4CB8">
        <w:rPr>
          <w:rFonts w:ascii="Times New Roman" w:eastAsia="Calibri" w:hAnsi="Times New Roman"/>
          <w:sz w:val="28"/>
          <w:szCs w:val="28"/>
          <w:lang w:eastAsia="en-US"/>
        </w:rPr>
        <w:t xml:space="preserve"> dezbateri a fost discutat pe larg subiectul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iei compensatorii pentru reproducerea operelor în scopuri personale, iar participan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ii au recunoscut importan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a sistemului de copie privată, corectitudinea acestuia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necesitatea existen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ei lui, reie</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 xml:space="preserve">ind din faptul că acesta păstrează echilibrul dintre drepturile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obliga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iile autorilor care beneficiază de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ia compensatorie, pe de o parte,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 xml:space="preserve">i drepturile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obliga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iile persoanelor fizice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 xml:space="preserve">i juridice ce produc sau importă orice echipament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 xml:space="preserve">i suporturi materiale care pot fi utilizate pentru efectuarea de reproduceri în scopuri personale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au obliga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ia să achite această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ie, pe de altă parte.</w:t>
      </w:r>
    </w:p>
    <w:p w14:paraId="3F509F62" w14:textId="50AC9B84" w:rsidR="003C4D24" w:rsidRPr="00BF4CB8" w:rsidRDefault="003C4D24" w:rsidP="009D79CF">
      <w:pPr>
        <w:overflowPunct/>
        <w:autoSpaceDE/>
        <w:autoSpaceDN/>
        <w:adjustRightInd/>
        <w:ind w:firstLine="708"/>
        <w:contextualSpacing/>
        <w:jc w:val="both"/>
        <w:textAlignment w:val="auto"/>
        <w:rPr>
          <w:rFonts w:ascii="Times New Roman" w:eastAsia="Calibri" w:hAnsi="Times New Roman"/>
          <w:sz w:val="28"/>
          <w:szCs w:val="28"/>
          <w:lang w:eastAsia="en-US"/>
        </w:rPr>
      </w:pPr>
      <w:r w:rsidRPr="00BF4CB8">
        <w:rPr>
          <w:rFonts w:ascii="Times New Roman" w:eastAsia="Calibri" w:hAnsi="Times New Roman"/>
          <w:sz w:val="28"/>
          <w:szCs w:val="28"/>
          <w:lang w:eastAsia="en-US"/>
        </w:rPr>
        <w:t>Totodată, participan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ii la dezbateri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i-au exprimat dezacordul în ceea ce prive</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te cuantumul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iei compensatorii prevăzut de Legea nr. 139/2010, de cel pu</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in 3% din suma încasată din vânzarea (revânzarea) a orice echipamente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suporturi materiale care pot fi utilizate pentru efectuarea unor reproduceri a operelor publicate legal în scopuri personale, men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ionând că stabilirea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iei în valoare procentuală din suma încasată din vânzarea echipamentelor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suporturilor materiale este inechitabilă, totodată, reprezentând o povară financiară destul de însemnată pentru sectorul privat. Astfel, s-a propus stabilirea unui tarif diferen</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iat al remunera</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 xml:space="preserve">iei compensatorii pentru fiecare echipament </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i suport material, a</w:t>
      </w:r>
      <w:r w:rsidR="00F70042" w:rsidRPr="00BF4CB8">
        <w:rPr>
          <w:rFonts w:ascii="Times New Roman" w:eastAsia="Calibri" w:hAnsi="Times New Roman"/>
          <w:sz w:val="28"/>
          <w:szCs w:val="28"/>
          <w:lang w:eastAsia="en-US"/>
        </w:rPr>
        <w:t>ș</w:t>
      </w:r>
      <w:r w:rsidRPr="00BF4CB8">
        <w:rPr>
          <w:rFonts w:ascii="Times New Roman" w:eastAsia="Calibri" w:hAnsi="Times New Roman"/>
          <w:sz w:val="28"/>
          <w:szCs w:val="28"/>
          <w:lang w:eastAsia="en-US"/>
        </w:rPr>
        <w:t>a încât acesta să nu fie calculat din valoarea echipamentului, însă doar pentru păr</w:t>
      </w:r>
      <w:r w:rsidR="00F70042" w:rsidRPr="00BF4CB8">
        <w:rPr>
          <w:rFonts w:ascii="Times New Roman" w:eastAsia="Calibri" w:hAnsi="Times New Roman"/>
          <w:sz w:val="28"/>
          <w:szCs w:val="28"/>
          <w:lang w:eastAsia="en-US"/>
        </w:rPr>
        <w:t>ț</w:t>
      </w:r>
      <w:r w:rsidRPr="00BF4CB8">
        <w:rPr>
          <w:rFonts w:ascii="Times New Roman" w:eastAsia="Calibri" w:hAnsi="Times New Roman"/>
          <w:sz w:val="28"/>
          <w:szCs w:val="28"/>
          <w:lang w:eastAsia="en-US"/>
        </w:rPr>
        <w:t>i componente.</w:t>
      </w:r>
    </w:p>
    <w:p w14:paraId="12FF409B" w14:textId="41412CF6" w:rsidR="007A4438" w:rsidRPr="00BF4CB8" w:rsidRDefault="007A4438" w:rsidP="001E201E">
      <w:pPr>
        <w:ind w:firstLine="567"/>
        <w:jc w:val="both"/>
        <w:rPr>
          <w:rFonts w:ascii="Times New Roman" w:hAnsi="Times New Roman"/>
          <w:sz w:val="28"/>
          <w:szCs w:val="28"/>
        </w:rPr>
      </w:pPr>
      <w:r w:rsidRPr="00BF4CB8">
        <w:rPr>
          <w:rFonts w:ascii="Times New Roman" w:hAnsi="Times New Roman"/>
          <w:sz w:val="28"/>
          <w:szCs w:val="28"/>
        </w:rPr>
        <w:t xml:space="preserve">Pornind de la premisa faptului că norma legală urmează să fie clară, pentru a se exclude orice echivoc, precum </w:t>
      </w:r>
      <w:r w:rsidR="00F70042" w:rsidRPr="00BF4CB8">
        <w:rPr>
          <w:rFonts w:ascii="Times New Roman" w:hAnsi="Times New Roman"/>
          <w:sz w:val="28"/>
          <w:szCs w:val="28"/>
        </w:rPr>
        <w:t>ș</w:t>
      </w:r>
      <w:r w:rsidRPr="00BF4CB8">
        <w:rPr>
          <w:rFonts w:ascii="Times New Roman" w:hAnsi="Times New Roman"/>
          <w:sz w:val="28"/>
          <w:szCs w:val="28"/>
        </w:rPr>
        <w:t xml:space="preserve">i întru evitarea în perspectivă </w:t>
      </w:r>
      <w:r w:rsidR="00F70042" w:rsidRPr="00BF4CB8">
        <w:rPr>
          <w:rFonts w:ascii="Times New Roman" w:hAnsi="Times New Roman"/>
          <w:sz w:val="28"/>
          <w:szCs w:val="28"/>
        </w:rPr>
        <w:t>ș</w:t>
      </w:r>
      <w:r w:rsidRPr="00BF4CB8">
        <w:rPr>
          <w:rFonts w:ascii="Times New Roman" w:hAnsi="Times New Roman"/>
          <w:sz w:val="28"/>
          <w:szCs w:val="28"/>
        </w:rPr>
        <w:t>i a altor dificultă</w:t>
      </w:r>
      <w:r w:rsidR="00F70042" w:rsidRPr="00BF4CB8">
        <w:rPr>
          <w:rFonts w:ascii="Times New Roman" w:hAnsi="Times New Roman"/>
          <w:sz w:val="28"/>
          <w:szCs w:val="28"/>
        </w:rPr>
        <w:t>ț</w:t>
      </w:r>
      <w:r w:rsidRPr="00BF4CB8">
        <w:rPr>
          <w:rFonts w:ascii="Times New Roman" w:hAnsi="Times New Roman"/>
          <w:sz w:val="28"/>
          <w:szCs w:val="28"/>
        </w:rPr>
        <w:t>i de aplicare, se impune modificarea</w:t>
      </w:r>
      <w:r w:rsidR="009D79CF" w:rsidRPr="00BF4CB8">
        <w:rPr>
          <w:rFonts w:ascii="Times New Roman" w:hAnsi="Times New Roman"/>
          <w:sz w:val="28"/>
          <w:szCs w:val="28"/>
        </w:rPr>
        <w:t xml:space="preserve"> ini</w:t>
      </w:r>
      <w:r w:rsidR="00F70042" w:rsidRPr="00BF4CB8">
        <w:rPr>
          <w:rFonts w:ascii="Times New Roman" w:hAnsi="Times New Roman"/>
          <w:sz w:val="28"/>
          <w:szCs w:val="28"/>
        </w:rPr>
        <w:t>ț</w:t>
      </w:r>
      <w:r w:rsidR="009D79CF" w:rsidRPr="00BF4CB8">
        <w:rPr>
          <w:rFonts w:ascii="Times New Roman" w:hAnsi="Times New Roman"/>
          <w:sz w:val="28"/>
          <w:szCs w:val="28"/>
        </w:rPr>
        <w:t>ială a</w:t>
      </w:r>
      <w:r w:rsidRPr="00BF4CB8">
        <w:rPr>
          <w:rFonts w:ascii="Times New Roman" w:hAnsi="Times New Roman"/>
          <w:sz w:val="28"/>
          <w:szCs w:val="28"/>
        </w:rPr>
        <w:t xml:space="preserve"> art. 26 din Lege</w:t>
      </w:r>
      <w:r w:rsidR="00F70042" w:rsidRPr="00BF4CB8">
        <w:rPr>
          <w:rFonts w:ascii="Times New Roman" w:hAnsi="Times New Roman"/>
          <w:sz w:val="28"/>
          <w:szCs w:val="28"/>
        </w:rPr>
        <w:t>a nr. 139/2010</w:t>
      </w:r>
      <w:r w:rsidRPr="00BF4CB8">
        <w:rPr>
          <w:rFonts w:ascii="Times New Roman" w:hAnsi="Times New Roman"/>
          <w:sz w:val="28"/>
          <w:szCs w:val="28"/>
        </w:rPr>
        <w:t xml:space="preserve">, inclusiv </w:t>
      </w:r>
      <w:r w:rsidRPr="00BF4CB8">
        <w:rPr>
          <w:rFonts w:ascii="Times New Roman" w:hAnsi="Times New Roman"/>
          <w:sz w:val="28"/>
          <w:szCs w:val="28"/>
        </w:rPr>
        <w:lastRenderedPageBreak/>
        <w:t>prin revizuirea integrală a mecanismului în acest sens</w:t>
      </w:r>
      <w:r w:rsidR="009D79CF" w:rsidRPr="00BF4CB8">
        <w:rPr>
          <w:rFonts w:ascii="Times New Roman" w:hAnsi="Times New Roman"/>
          <w:sz w:val="28"/>
          <w:szCs w:val="28"/>
        </w:rPr>
        <w:t xml:space="preserve"> la nivelul normelor primare, care, ulterior va permite Guvernului asigurarea dezvoltării </w:t>
      </w:r>
      <w:r w:rsidR="00F70042" w:rsidRPr="00BF4CB8">
        <w:rPr>
          <w:rFonts w:ascii="Times New Roman" w:hAnsi="Times New Roman"/>
          <w:sz w:val="28"/>
          <w:szCs w:val="28"/>
        </w:rPr>
        <w:t>ș</w:t>
      </w:r>
      <w:r w:rsidR="009D79CF" w:rsidRPr="00BF4CB8">
        <w:rPr>
          <w:rFonts w:ascii="Times New Roman" w:hAnsi="Times New Roman"/>
          <w:sz w:val="28"/>
          <w:szCs w:val="28"/>
        </w:rPr>
        <w:t>i implementării acestora</w:t>
      </w:r>
      <w:r w:rsidRPr="00BF4CB8">
        <w:rPr>
          <w:rFonts w:ascii="Times New Roman" w:hAnsi="Times New Roman"/>
          <w:sz w:val="28"/>
          <w:szCs w:val="28"/>
        </w:rPr>
        <w:t>.</w:t>
      </w:r>
    </w:p>
    <w:p w14:paraId="655E3127" w14:textId="77777777" w:rsidR="009D79CF" w:rsidRPr="00BF4CB8" w:rsidRDefault="007A4438" w:rsidP="00593321">
      <w:pPr>
        <w:ind w:firstLine="567"/>
        <w:jc w:val="both"/>
        <w:rPr>
          <w:rFonts w:ascii="Times New Roman" w:hAnsi="Times New Roman"/>
          <w:sz w:val="28"/>
          <w:szCs w:val="28"/>
        </w:rPr>
      </w:pPr>
      <w:r w:rsidRPr="00BF4CB8">
        <w:rPr>
          <w:rFonts w:ascii="Times New Roman" w:hAnsi="Times New Roman"/>
          <w:sz w:val="28"/>
          <w:szCs w:val="28"/>
        </w:rPr>
        <w:t xml:space="preserve">În context, </w:t>
      </w:r>
      <w:r w:rsidR="009D79CF" w:rsidRPr="00BF4CB8">
        <w:rPr>
          <w:rFonts w:ascii="Times New Roman" w:hAnsi="Times New Roman"/>
          <w:sz w:val="28"/>
          <w:szCs w:val="28"/>
        </w:rPr>
        <w:t>se propune următorul mecanism vis-a-vis de aplicabilitatea art. 26 din Legea nr. 139/2010:</w:t>
      </w:r>
    </w:p>
    <w:p w14:paraId="6990A3DF" w14:textId="60AD31CC" w:rsidR="005702E3" w:rsidRPr="00BF4CB8" w:rsidRDefault="009D79CF" w:rsidP="00593321">
      <w:pPr>
        <w:ind w:firstLine="567"/>
        <w:jc w:val="both"/>
        <w:rPr>
          <w:rFonts w:ascii="Times New Roman" w:hAnsi="Times New Roman"/>
          <w:sz w:val="28"/>
          <w:szCs w:val="28"/>
        </w:rPr>
      </w:pPr>
      <w:r w:rsidRPr="00BF4CB8">
        <w:rPr>
          <w:rFonts w:ascii="Times New Roman" w:hAnsi="Times New Roman"/>
          <w:sz w:val="28"/>
          <w:szCs w:val="28"/>
        </w:rPr>
        <w:t>Î</w:t>
      </w:r>
      <w:r w:rsidR="00A05346" w:rsidRPr="00BF4CB8">
        <w:rPr>
          <w:rFonts w:ascii="Times New Roman" w:hAnsi="Times New Roman"/>
          <w:sz w:val="28"/>
          <w:szCs w:val="28"/>
        </w:rPr>
        <w:t xml:space="preserve">n scopul responsabilizării importatorilor de echipamente </w:t>
      </w:r>
      <w:r w:rsidR="00F70042" w:rsidRPr="00BF4CB8">
        <w:rPr>
          <w:rFonts w:ascii="Times New Roman" w:hAnsi="Times New Roman"/>
          <w:sz w:val="28"/>
          <w:szCs w:val="28"/>
        </w:rPr>
        <w:t>ș</w:t>
      </w:r>
      <w:r w:rsidR="00A05346" w:rsidRPr="00BF4CB8">
        <w:rPr>
          <w:rFonts w:ascii="Times New Roman" w:hAnsi="Times New Roman"/>
          <w:sz w:val="28"/>
          <w:szCs w:val="28"/>
        </w:rPr>
        <w:t>i suporturilor materiale</w:t>
      </w:r>
      <w:r w:rsidR="0062773E" w:rsidRPr="00BF4CB8">
        <w:rPr>
          <w:rFonts w:ascii="Times New Roman" w:hAnsi="Times New Roman"/>
          <w:sz w:val="28"/>
          <w:szCs w:val="28"/>
        </w:rPr>
        <w:t xml:space="preserve"> (în continuare, mărfuri)</w:t>
      </w:r>
      <w:r w:rsidR="00A05346" w:rsidRPr="00BF4CB8">
        <w:rPr>
          <w:rFonts w:ascii="Times New Roman" w:hAnsi="Times New Roman"/>
          <w:sz w:val="28"/>
          <w:szCs w:val="28"/>
        </w:rPr>
        <w:t xml:space="preserve"> în vederea achitării remunera</w:t>
      </w:r>
      <w:r w:rsidR="00F70042" w:rsidRPr="00BF4CB8">
        <w:rPr>
          <w:rFonts w:ascii="Times New Roman" w:hAnsi="Times New Roman"/>
          <w:sz w:val="28"/>
          <w:szCs w:val="28"/>
        </w:rPr>
        <w:t>ț</w:t>
      </w:r>
      <w:r w:rsidR="00A05346" w:rsidRPr="00BF4CB8">
        <w:rPr>
          <w:rFonts w:ascii="Times New Roman" w:hAnsi="Times New Roman"/>
          <w:sz w:val="28"/>
          <w:szCs w:val="28"/>
        </w:rPr>
        <w:t>iei compensatorii pentru reproducerea operelor în scopuri personale</w:t>
      </w:r>
      <w:r w:rsidR="005702E3" w:rsidRPr="00BF4CB8">
        <w:rPr>
          <w:rFonts w:ascii="Times New Roman" w:hAnsi="Times New Roman"/>
          <w:sz w:val="28"/>
          <w:szCs w:val="28"/>
        </w:rPr>
        <w:t xml:space="preserve"> se propune stabilirea unui</w:t>
      </w:r>
      <w:r w:rsidR="00C309AD" w:rsidRPr="00BF4CB8">
        <w:rPr>
          <w:rFonts w:ascii="Times New Roman" w:hAnsi="Times New Roman"/>
          <w:sz w:val="28"/>
          <w:szCs w:val="28"/>
        </w:rPr>
        <w:t xml:space="preserve"> termen</w:t>
      </w:r>
      <w:r w:rsidR="005702E3" w:rsidRPr="00BF4CB8">
        <w:rPr>
          <w:rFonts w:ascii="Times New Roman" w:hAnsi="Times New Roman"/>
          <w:sz w:val="28"/>
          <w:szCs w:val="28"/>
        </w:rPr>
        <w:t xml:space="preserve"> concret în interiorul căruia urmează să-</w:t>
      </w:r>
      <w:r w:rsidR="00F70042" w:rsidRPr="00BF4CB8">
        <w:rPr>
          <w:rFonts w:ascii="Times New Roman" w:hAnsi="Times New Roman"/>
          <w:sz w:val="28"/>
          <w:szCs w:val="28"/>
        </w:rPr>
        <w:t>ș</w:t>
      </w:r>
      <w:r w:rsidR="005702E3" w:rsidRPr="00BF4CB8">
        <w:rPr>
          <w:rFonts w:ascii="Times New Roman" w:hAnsi="Times New Roman"/>
          <w:sz w:val="28"/>
          <w:szCs w:val="28"/>
        </w:rPr>
        <w:t>i onoreze această obliga</w:t>
      </w:r>
      <w:r w:rsidR="00F70042" w:rsidRPr="00BF4CB8">
        <w:rPr>
          <w:rFonts w:ascii="Times New Roman" w:hAnsi="Times New Roman"/>
          <w:sz w:val="28"/>
          <w:szCs w:val="28"/>
        </w:rPr>
        <w:t>ț</w:t>
      </w:r>
      <w:r w:rsidR="005702E3" w:rsidRPr="00BF4CB8">
        <w:rPr>
          <w:rFonts w:ascii="Times New Roman" w:hAnsi="Times New Roman"/>
          <w:sz w:val="28"/>
          <w:szCs w:val="28"/>
        </w:rPr>
        <w:t>ie.</w:t>
      </w:r>
    </w:p>
    <w:p w14:paraId="6CEB81C5" w14:textId="29AE6B72" w:rsidR="004247E8" w:rsidRPr="00BF4CB8" w:rsidRDefault="005702E3" w:rsidP="004247E8">
      <w:pPr>
        <w:ind w:firstLine="567"/>
        <w:jc w:val="both"/>
        <w:rPr>
          <w:rFonts w:ascii="Times New Roman" w:hAnsi="Times New Roman"/>
          <w:sz w:val="28"/>
          <w:szCs w:val="28"/>
        </w:rPr>
      </w:pPr>
      <w:r w:rsidRPr="00BF4CB8">
        <w:rPr>
          <w:rFonts w:ascii="Times New Roman" w:hAnsi="Times New Roman"/>
          <w:sz w:val="28"/>
          <w:szCs w:val="28"/>
        </w:rPr>
        <w:t>Subsecvent,</w:t>
      </w:r>
      <w:r w:rsidR="00A71FB0" w:rsidRPr="00BF4CB8">
        <w:rPr>
          <w:rFonts w:ascii="Times New Roman" w:hAnsi="Times New Roman"/>
          <w:sz w:val="28"/>
          <w:szCs w:val="28"/>
        </w:rPr>
        <w:t xml:space="preserve"> pentru o maximă transparen</w:t>
      </w:r>
      <w:r w:rsidR="00F70042" w:rsidRPr="00BF4CB8">
        <w:rPr>
          <w:rFonts w:ascii="Times New Roman" w:hAnsi="Times New Roman"/>
          <w:sz w:val="28"/>
          <w:szCs w:val="28"/>
        </w:rPr>
        <w:t>ț</w:t>
      </w:r>
      <w:r w:rsidR="00A71FB0" w:rsidRPr="00BF4CB8">
        <w:rPr>
          <w:rFonts w:ascii="Times New Roman" w:hAnsi="Times New Roman"/>
          <w:sz w:val="28"/>
          <w:szCs w:val="28"/>
        </w:rPr>
        <w:t xml:space="preserve">ă în procesul de repartizare </w:t>
      </w:r>
      <w:r w:rsidR="00F70042" w:rsidRPr="00BF4CB8">
        <w:rPr>
          <w:rFonts w:ascii="Times New Roman" w:hAnsi="Times New Roman"/>
          <w:sz w:val="28"/>
          <w:szCs w:val="28"/>
        </w:rPr>
        <w:t>ș</w:t>
      </w:r>
      <w:r w:rsidR="00A71FB0" w:rsidRPr="00BF4CB8">
        <w:rPr>
          <w:rFonts w:ascii="Times New Roman" w:hAnsi="Times New Roman"/>
          <w:sz w:val="28"/>
          <w:szCs w:val="28"/>
        </w:rPr>
        <w:t xml:space="preserve">i achitare efectivă a </w:t>
      </w:r>
      <w:r w:rsidR="00F200EA" w:rsidRPr="00BF4CB8">
        <w:rPr>
          <w:rFonts w:ascii="Times New Roman" w:hAnsi="Times New Roman"/>
          <w:sz w:val="28"/>
          <w:szCs w:val="28"/>
        </w:rPr>
        <w:t>remunera</w:t>
      </w:r>
      <w:r w:rsidR="00F70042" w:rsidRPr="00BF4CB8">
        <w:rPr>
          <w:rFonts w:ascii="Times New Roman" w:hAnsi="Times New Roman"/>
          <w:sz w:val="28"/>
          <w:szCs w:val="28"/>
        </w:rPr>
        <w:t>ț</w:t>
      </w:r>
      <w:r w:rsidR="00F200EA" w:rsidRPr="00BF4CB8">
        <w:rPr>
          <w:rFonts w:ascii="Times New Roman" w:hAnsi="Times New Roman"/>
          <w:sz w:val="28"/>
          <w:szCs w:val="28"/>
        </w:rPr>
        <w:t>iei compensatorii</w:t>
      </w:r>
      <w:r w:rsidR="002E3452" w:rsidRPr="00BF4CB8">
        <w:rPr>
          <w:rFonts w:ascii="Times New Roman" w:hAnsi="Times New Roman"/>
          <w:sz w:val="28"/>
          <w:szCs w:val="28"/>
        </w:rPr>
        <w:t xml:space="preserve"> </w:t>
      </w:r>
      <w:r w:rsidR="00DE3DE0" w:rsidRPr="00BF4CB8">
        <w:rPr>
          <w:rFonts w:ascii="Times New Roman" w:hAnsi="Times New Roman"/>
          <w:sz w:val="28"/>
          <w:szCs w:val="28"/>
        </w:rPr>
        <w:t>de către organiza</w:t>
      </w:r>
      <w:r w:rsidR="00F70042" w:rsidRPr="00BF4CB8">
        <w:rPr>
          <w:rFonts w:ascii="Times New Roman" w:hAnsi="Times New Roman"/>
          <w:sz w:val="28"/>
          <w:szCs w:val="28"/>
        </w:rPr>
        <w:t>ț</w:t>
      </w:r>
      <w:r w:rsidR="00DE3DE0" w:rsidRPr="00BF4CB8">
        <w:rPr>
          <w:rFonts w:ascii="Times New Roman" w:hAnsi="Times New Roman"/>
          <w:sz w:val="28"/>
          <w:szCs w:val="28"/>
        </w:rPr>
        <w:t>ia de gestiune colectivă astfel desemnată (colectorul unic)</w:t>
      </w:r>
      <w:r w:rsidRPr="00BF4CB8">
        <w:rPr>
          <w:rFonts w:ascii="Times New Roman" w:hAnsi="Times New Roman"/>
          <w:sz w:val="28"/>
          <w:szCs w:val="28"/>
        </w:rPr>
        <w:t xml:space="preserve"> se propune ca </w:t>
      </w:r>
      <w:r w:rsidR="00F200EA" w:rsidRPr="00BF4CB8">
        <w:rPr>
          <w:rFonts w:ascii="Times New Roman" w:hAnsi="Times New Roman"/>
          <w:sz w:val="28"/>
          <w:szCs w:val="28"/>
        </w:rPr>
        <w:t>aceasta</w:t>
      </w:r>
      <w:r w:rsidRPr="00BF4CB8">
        <w:rPr>
          <w:rFonts w:ascii="Times New Roman" w:hAnsi="Times New Roman"/>
          <w:sz w:val="28"/>
          <w:szCs w:val="28"/>
        </w:rPr>
        <w:t xml:space="preserve"> să</w:t>
      </w:r>
      <w:r w:rsidR="00A05346" w:rsidRPr="00BF4CB8">
        <w:rPr>
          <w:rFonts w:ascii="Times New Roman" w:hAnsi="Times New Roman"/>
          <w:sz w:val="28"/>
          <w:szCs w:val="28"/>
        </w:rPr>
        <w:t xml:space="preserve"> se</w:t>
      </w:r>
      <w:r w:rsidRPr="00BF4CB8">
        <w:rPr>
          <w:rFonts w:ascii="Times New Roman" w:hAnsi="Times New Roman"/>
          <w:sz w:val="28"/>
          <w:szCs w:val="28"/>
        </w:rPr>
        <w:t xml:space="preserve"> transfere</w:t>
      </w:r>
      <w:r w:rsidR="00A05346" w:rsidRPr="00BF4CB8">
        <w:rPr>
          <w:rFonts w:ascii="Times New Roman" w:hAnsi="Times New Roman"/>
          <w:sz w:val="28"/>
          <w:szCs w:val="28"/>
        </w:rPr>
        <w:t xml:space="preserve"> la </w:t>
      </w:r>
      <w:r w:rsidR="00DE3DE0" w:rsidRPr="00BF4CB8">
        <w:rPr>
          <w:rFonts w:ascii="Times New Roman" w:hAnsi="Times New Roman"/>
          <w:sz w:val="28"/>
          <w:szCs w:val="28"/>
        </w:rPr>
        <w:t>un cont special deschis de AGEPI.</w:t>
      </w:r>
      <w:r w:rsidRPr="00BF4CB8">
        <w:rPr>
          <w:rFonts w:ascii="Times New Roman" w:hAnsi="Times New Roman"/>
          <w:sz w:val="28"/>
          <w:szCs w:val="28"/>
        </w:rPr>
        <w:t xml:space="preserve"> Serviciul Vamal va comunica </w:t>
      </w:r>
      <w:r w:rsidR="00F200EA" w:rsidRPr="00BF4CB8">
        <w:rPr>
          <w:rFonts w:ascii="Times New Roman" w:hAnsi="Times New Roman"/>
          <w:sz w:val="28"/>
          <w:szCs w:val="28"/>
        </w:rPr>
        <w:t xml:space="preserve">trimestrial </w:t>
      </w:r>
      <w:r w:rsidRPr="00BF4CB8">
        <w:rPr>
          <w:rFonts w:ascii="Times New Roman" w:hAnsi="Times New Roman"/>
          <w:sz w:val="28"/>
          <w:szCs w:val="28"/>
        </w:rPr>
        <w:t>AGEPI</w:t>
      </w:r>
      <w:r w:rsidR="00F200EA" w:rsidRPr="00BF4CB8">
        <w:rPr>
          <w:rFonts w:ascii="Times New Roman" w:hAnsi="Times New Roman"/>
          <w:sz w:val="28"/>
          <w:szCs w:val="28"/>
        </w:rPr>
        <w:t>,</w:t>
      </w:r>
      <w:r w:rsidR="00B3233A" w:rsidRPr="00BF4CB8">
        <w:rPr>
          <w:rFonts w:ascii="Times New Roman" w:hAnsi="Times New Roman"/>
          <w:sz w:val="28"/>
          <w:szCs w:val="28"/>
        </w:rPr>
        <w:t xml:space="preserve"> </w:t>
      </w:r>
      <w:r w:rsidR="00F200EA" w:rsidRPr="00BF4CB8">
        <w:rPr>
          <w:rFonts w:ascii="Times New Roman" w:hAnsi="Times New Roman"/>
          <w:sz w:val="28"/>
          <w:szCs w:val="28"/>
        </w:rPr>
        <w:t>la solicitare</w:t>
      </w:r>
      <w:r w:rsidRPr="00BF4CB8">
        <w:rPr>
          <w:rFonts w:ascii="Times New Roman" w:hAnsi="Times New Roman"/>
          <w:sz w:val="28"/>
          <w:szCs w:val="28"/>
        </w:rPr>
        <w:t xml:space="preserve">, datele privind importul echipamentelor </w:t>
      </w:r>
      <w:r w:rsidR="00F70042" w:rsidRPr="00BF4CB8">
        <w:rPr>
          <w:rFonts w:ascii="Times New Roman" w:hAnsi="Times New Roman"/>
          <w:sz w:val="28"/>
          <w:szCs w:val="28"/>
        </w:rPr>
        <w:t>ș</w:t>
      </w:r>
      <w:r w:rsidRPr="00BF4CB8">
        <w:rPr>
          <w:rFonts w:ascii="Times New Roman" w:hAnsi="Times New Roman"/>
          <w:sz w:val="28"/>
          <w:szCs w:val="28"/>
        </w:rPr>
        <w:t>i suporturilor materiale care pot fi utili</w:t>
      </w:r>
      <w:r w:rsidR="006C51D5" w:rsidRPr="00BF4CB8">
        <w:rPr>
          <w:rFonts w:ascii="Times New Roman" w:hAnsi="Times New Roman"/>
          <w:sz w:val="28"/>
          <w:szCs w:val="28"/>
        </w:rPr>
        <w:t>z</w:t>
      </w:r>
      <w:r w:rsidRPr="00BF4CB8">
        <w:rPr>
          <w:rFonts w:ascii="Times New Roman" w:hAnsi="Times New Roman"/>
          <w:sz w:val="28"/>
          <w:szCs w:val="28"/>
        </w:rPr>
        <w:t>ate pentru efectuarea unor copii private</w:t>
      </w:r>
      <w:r w:rsidR="00C66A72" w:rsidRPr="00BF4CB8">
        <w:rPr>
          <w:rFonts w:ascii="Times New Roman" w:hAnsi="Times New Roman"/>
          <w:sz w:val="28"/>
          <w:szCs w:val="28"/>
        </w:rPr>
        <w:t>.</w:t>
      </w:r>
      <w:r w:rsidR="00B3233A" w:rsidRPr="00BF4CB8">
        <w:rPr>
          <w:rFonts w:ascii="Times New Roman" w:hAnsi="Times New Roman"/>
          <w:sz w:val="28"/>
          <w:szCs w:val="28"/>
        </w:rPr>
        <w:t xml:space="preserve"> </w:t>
      </w:r>
      <w:r w:rsidR="00C66A72" w:rsidRPr="00BF4CB8">
        <w:rPr>
          <w:rFonts w:ascii="Times New Roman" w:hAnsi="Times New Roman"/>
          <w:sz w:val="28"/>
          <w:szCs w:val="28"/>
        </w:rPr>
        <w:t>La rândul său, AGEPI urmează să transfere</w:t>
      </w:r>
      <w:r w:rsidR="00D26A2E" w:rsidRPr="00BF4CB8">
        <w:rPr>
          <w:rFonts w:ascii="Times New Roman" w:hAnsi="Times New Roman"/>
          <w:sz w:val="28"/>
          <w:szCs w:val="28"/>
        </w:rPr>
        <w:t xml:space="preserve"> trimestrial la contul colectorului unic</w:t>
      </w:r>
      <w:r w:rsidR="00C66A72" w:rsidRPr="00BF4CB8">
        <w:rPr>
          <w:rFonts w:ascii="Times New Roman" w:hAnsi="Times New Roman"/>
          <w:sz w:val="28"/>
          <w:szCs w:val="28"/>
        </w:rPr>
        <w:t xml:space="preserve"> remunera</w:t>
      </w:r>
      <w:r w:rsidR="00F70042" w:rsidRPr="00BF4CB8">
        <w:rPr>
          <w:rFonts w:ascii="Times New Roman" w:hAnsi="Times New Roman"/>
          <w:sz w:val="28"/>
          <w:szCs w:val="28"/>
        </w:rPr>
        <w:t>ț</w:t>
      </w:r>
      <w:r w:rsidR="00C66A72" w:rsidRPr="00BF4CB8">
        <w:rPr>
          <w:rFonts w:ascii="Times New Roman" w:hAnsi="Times New Roman"/>
          <w:sz w:val="28"/>
          <w:szCs w:val="28"/>
        </w:rPr>
        <w:t>ia compensatorie acumulată</w:t>
      </w:r>
      <w:r w:rsidR="00E53A09" w:rsidRPr="00BF4CB8">
        <w:rPr>
          <w:rFonts w:ascii="Times New Roman" w:hAnsi="Times New Roman"/>
          <w:sz w:val="28"/>
          <w:szCs w:val="28"/>
        </w:rPr>
        <w:t>, respectiv, acesta</w:t>
      </w:r>
      <w:r w:rsidR="004247E8" w:rsidRPr="00BF4CB8">
        <w:rPr>
          <w:rFonts w:ascii="Times New Roman" w:hAnsi="Times New Roman"/>
          <w:sz w:val="28"/>
          <w:szCs w:val="28"/>
        </w:rPr>
        <w:t xml:space="preserve"> după deducerea cheltuielilor aferente gestionării drepturilor, este obligat să achite efectiv autorilor/titularilor de drepturi sumele ce reies din repartizare timp de 3 luni de la data transferului remunera</w:t>
      </w:r>
      <w:r w:rsidR="00F70042" w:rsidRPr="00BF4CB8">
        <w:rPr>
          <w:rFonts w:ascii="Times New Roman" w:hAnsi="Times New Roman"/>
          <w:sz w:val="28"/>
          <w:szCs w:val="28"/>
        </w:rPr>
        <w:t>ț</w:t>
      </w:r>
      <w:r w:rsidR="006765AF" w:rsidRPr="00BF4CB8">
        <w:rPr>
          <w:rFonts w:ascii="Times New Roman" w:hAnsi="Times New Roman"/>
          <w:sz w:val="28"/>
          <w:szCs w:val="28"/>
        </w:rPr>
        <w:t>iei de către AGEPI, cu reținerea comisionului bancar.</w:t>
      </w:r>
    </w:p>
    <w:p w14:paraId="5C109DC9" w14:textId="5AF8D9C0" w:rsidR="00BF5FA5" w:rsidRPr="00BF4CB8" w:rsidRDefault="004247E8" w:rsidP="00BF5FA5">
      <w:pPr>
        <w:tabs>
          <w:tab w:val="left" w:pos="993"/>
        </w:tabs>
        <w:overflowPunct/>
        <w:autoSpaceDE/>
        <w:autoSpaceDN/>
        <w:adjustRightInd/>
        <w:ind w:firstLine="567"/>
        <w:jc w:val="both"/>
        <w:textAlignment w:val="auto"/>
        <w:rPr>
          <w:rFonts w:ascii="Times New Roman" w:hAnsi="Times New Roman"/>
          <w:sz w:val="28"/>
          <w:szCs w:val="28"/>
        </w:rPr>
      </w:pPr>
      <w:r w:rsidRPr="00BF4CB8">
        <w:rPr>
          <w:rFonts w:ascii="Times New Roman" w:hAnsi="Times New Roman"/>
          <w:sz w:val="28"/>
          <w:szCs w:val="28"/>
        </w:rPr>
        <w:t xml:space="preserve">Concomitent, AGEPI va </w:t>
      </w:r>
      <w:r w:rsidR="00BF5FA5" w:rsidRPr="00BF4CB8">
        <w:rPr>
          <w:rFonts w:ascii="Times New Roman" w:hAnsi="Times New Roman"/>
          <w:sz w:val="28"/>
          <w:szCs w:val="28"/>
        </w:rPr>
        <w:t>deține o listă a autorilor și titularilor de drepturi autohtoni care au dreptul exclusiv la remunerație compensatorie, inclusiv care va conține informații privind cuantumul remunerației compensatorii acumulate și achitată acestora.</w:t>
      </w:r>
    </w:p>
    <w:p w14:paraId="66896A79" w14:textId="65D26B6E" w:rsidR="00A05346" w:rsidRPr="00BF4CB8" w:rsidRDefault="00A05346" w:rsidP="00A05346">
      <w:pPr>
        <w:ind w:firstLine="567"/>
        <w:jc w:val="both"/>
        <w:rPr>
          <w:rFonts w:ascii="Times New Roman" w:hAnsi="Times New Roman"/>
          <w:sz w:val="28"/>
          <w:szCs w:val="28"/>
        </w:rPr>
      </w:pPr>
      <w:r w:rsidRPr="00BF4CB8">
        <w:rPr>
          <w:rFonts w:ascii="Times New Roman" w:hAnsi="Times New Roman"/>
          <w:sz w:val="28"/>
          <w:szCs w:val="28"/>
        </w:rPr>
        <w:t>De men</w:t>
      </w:r>
      <w:r w:rsidR="00F70042" w:rsidRPr="00BF4CB8">
        <w:rPr>
          <w:rFonts w:ascii="Times New Roman" w:hAnsi="Times New Roman"/>
          <w:sz w:val="28"/>
          <w:szCs w:val="28"/>
        </w:rPr>
        <w:t>ț</w:t>
      </w:r>
      <w:r w:rsidRPr="00BF4CB8">
        <w:rPr>
          <w:rFonts w:ascii="Times New Roman" w:hAnsi="Times New Roman"/>
          <w:sz w:val="28"/>
          <w:szCs w:val="28"/>
        </w:rPr>
        <w:t xml:space="preserve">ionat că, se propune acordarea temeiului legal Guvernului de a aproba Lista echipamentelor </w:t>
      </w:r>
      <w:r w:rsidR="00F70042" w:rsidRPr="00BF4CB8">
        <w:rPr>
          <w:rFonts w:ascii="Times New Roman" w:hAnsi="Times New Roman"/>
          <w:sz w:val="28"/>
          <w:szCs w:val="28"/>
        </w:rPr>
        <w:t>ș</w:t>
      </w:r>
      <w:r w:rsidRPr="00BF4CB8">
        <w:rPr>
          <w:rFonts w:ascii="Times New Roman" w:hAnsi="Times New Roman"/>
          <w:sz w:val="28"/>
          <w:szCs w:val="28"/>
        </w:rPr>
        <w:t>i suporturilor materiale care pot fi utilizate pentru efectuarea reproducerilor unei opere publicate legal, respectiv, se optează pe</w:t>
      </w:r>
      <w:r w:rsidR="00593321" w:rsidRPr="00BF4CB8">
        <w:rPr>
          <w:rFonts w:ascii="Times New Roman" w:hAnsi="Times New Roman"/>
          <w:sz w:val="28"/>
          <w:szCs w:val="28"/>
        </w:rPr>
        <w:t>ntru</w:t>
      </w:r>
      <w:r w:rsidRPr="00BF4CB8">
        <w:rPr>
          <w:rFonts w:ascii="Times New Roman" w:hAnsi="Times New Roman"/>
          <w:sz w:val="28"/>
          <w:szCs w:val="28"/>
        </w:rPr>
        <w:t xml:space="preserve"> extinderea acestei liste, </w:t>
      </w:r>
      <w:r w:rsidR="0041143B" w:rsidRPr="00BF4CB8">
        <w:rPr>
          <w:rFonts w:ascii="Times New Roman" w:hAnsi="Times New Roman"/>
          <w:sz w:val="28"/>
          <w:szCs w:val="28"/>
        </w:rPr>
        <w:t>iar în consecin</w:t>
      </w:r>
      <w:r w:rsidR="00F70042" w:rsidRPr="00BF4CB8">
        <w:rPr>
          <w:rFonts w:ascii="Times New Roman" w:hAnsi="Times New Roman"/>
          <w:sz w:val="28"/>
          <w:szCs w:val="28"/>
        </w:rPr>
        <w:t>ț</w:t>
      </w:r>
      <w:r w:rsidR="0041143B" w:rsidRPr="00BF4CB8">
        <w:rPr>
          <w:rFonts w:ascii="Times New Roman" w:hAnsi="Times New Roman"/>
          <w:sz w:val="28"/>
          <w:szCs w:val="28"/>
        </w:rPr>
        <w:t>ă se impune</w:t>
      </w:r>
      <w:r w:rsidRPr="00BF4CB8">
        <w:rPr>
          <w:rFonts w:ascii="Times New Roman" w:hAnsi="Times New Roman"/>
          <w:sz w:val="28"/>
          <w:szCs w:val="28"/>
        </w:rPr>
        <w:t xml:space="preserve"> revizui</w:t>
      </w:r>
      <w:r w:rsidR="0041143B" w:rsidRPr="00BF4CB8">
        <w:rPr>
          <w:rFonts w:ascii="Times New Roman" w:hAnsi="Times New Roman"/>
          <w:sz w:val="28"/>
          <w:szCs w:val="28"/>
        </w:rPr>
        <w:t>rea</w:t>
      </w:r>
      <w:r w:rsidRPr="00BF4CB8">
        <w:rPr>
          <w:rFonts w:ascii="Times New Roman" w:hAnsi="Times New Roman"/>
          <w:sz w:val="28"/>
          <w:szCs w:val="28"/>
        </w:rPr>
        <w:t xml:space="preserve"> cuantumul</w:t>
      </w:r>
      <w:r w:rsidR="0041143B" w:rsidRPr="00BF4CB8">
        <w:rPr>
          <w:rFonts w:ascii="Times New Roman" w:hAnsi="Times New Roman"/>
          <w:sz w:val="28"/>
          <w:szCs w:val="28"/>
        </w:rPr>
        <w:t>ui</w:t>
      </w:r>
      <w:r w:rsidRPr="00BF4CB8">
        <w:rPr>
          <w:rFonts w:ascii="Times New Roman" w:hAnsi="Times New Roman"/>
          <w:sz w:val="28"/>
          <w:szCs w:val="28"/>
        </w:rPr>
        <w:t xml:space="preserve"> remunera</w:t>
      </w:r>
      <w:r w:rsidR="00F70042" w:rsidRPr="00BF4CB8">
        <w:rPr>
          <w:rFonts w:ascii="Times New Roman" w:hAnsi="Times New Roman"/>
          <w:sz w:val="28"/>
          <w:szCs w:val="28"/>
        </w:rPr>
        <w:t>ț</w:t>
      </w:r>
      <w:r w:rsidRPr="00BF4CB8">
        <w:rPr>
          <w:rFonts w:ascii="Times New Roman" w:hAnsi="Times New Roman"/>
          <w:sz w:val="28"/>
          <w:szCs w:val="28"/>
        </w:rPr>
        <w:t>iei convenite, care în prezent, potrivit alin. (6) lit. b) din art. 26, constituie 3% din suma încasată din vânzarea (revânzarea) acestora</w:t>
      </w:r>
      <w:r w:rsidR="00261DF3" w:rsidRPr="00BF4CB8">
        <w:rPr>
          <w:rFonts w:ascii="Times New Roman" w:hAnsi="Times New Roman"/>
          <w:sz w:val="28"/>
          <w:szCs w:val="28"/>
        </w:rPr>
        <w:t>.</w:t>
      </w:r>
    </w:p>
    <w:p w14:paraId="40C696BF" w14:textId="1012B5FE" w:rsidR="0081599C" w:rsidRPr="00BF4CB8" w:rsidRDefault="00F14F64" w:rsidP="000E4B6C">
      <w:pPr>
        <w:ind w:firstLine="567"/>
        <w:jc w:val="both"/>
        <w:rPr>
          <w:rFonts w:ascii="Times New Roman" w:hAnsi="Times New Roman"/>
          <w:sz w:val="28"/>
          <w:szCs w:val="28"/>
        </w:rPr>
      </w:pPr>
      <w:r w:rsidRPr="00BF4CB8">
        <w:rPr>
          <w:rFonts w:ascii="Times New Roman" w:hAnsi="Times New Roman"/>
          <w:sz w:val="28"/>
          <w:szCs w:val="28"/>
        </w:rPr>
        <w:t>Drept bază pentru elaborarea Listei prenotate va constitui Nomenclatura combinată a mărfurilor, adoptată prin Legea nr. 172 din 25.07.2014, cu indicarea codurilor pozi</w:t>
      </w:r>
      <w:r w:rsidR="00F70042" w:rsidRPr="00BF4CB8">
        <w:rPr>
          <w:rFonts w:ascii="Times New Roman" w:hAnsi="Times New Roman"/>
          <w:sz w:val="28"/>
          <w:szCs w:val="28"/>
        </w:rPr>
        <w:t>ț</w:t>
      </w:r>
      <w:r w:rsidR="008810C6" w:rsidRPr="00BF4CB8">
        <w:rPr>
          <w:rFonts w:ascii="Times New Roman" w:hAnsi="Times New Roman"/>
          <w:sz w:val="28"/>
          <w:szCs w:val="28"/>
        </w:rPr>
        <w:t>iilor tarifare corespunzătoare în dependen</w:t>
      </w:r>
      <w:r w:rsidR="00F70042" w:rsidRPr="00BF4CB8">
        <w:rPr>
          <w:rFonts w:ascii="Times New Roman" w:hAnsi="Times New Roman"/>
          <w:sz w:val="28"/>
          <w:szCs w:val="28"/>
        </w:rPr>
        <w:t>ț</w:t>
      </w:r>
      <w:r w:rsidR="008810C6" w:rsidRPr="00BF4CB8">
        <w:rPr>
          <w:rFonts w:ascii="Times New Roman" w:hAnsi="Times New Roman"/>
          <w:sz w:val="28"/>
          <w:szCs w:val="28"/>
        </w:rPr>
        <w:t>ă de func</w:t>
      </w:r>
      <w:r w:rsidR="00F70042" w:rsidRPr="00BF4CB8">
        <w:rPr>
          <w:rFonts w:ascii="Times New Roman" w:hAnsi="Times New Roman"/>
          <w:sz w:val="28"/>
          <w:szCs w:val="28"/>
        </w:rPr>
        <w:t>ț</w:t>
      </w:r>
      <w:r w:rsidR="008810C6" w:rsidRPr="00BF4CB8">
        <w:rPr>
          <w:rFonts w:ascii="Times New Roman" w:hAnsi="Times New Roman"/>
          <w:sz w:val="28"/>
          <w:szCs w:val="28"/>
        </w:rPr>
        <w:t xml:space="preserve">ia </w:t>
      </w:r>
      <w:r w:rsidR="00F70042" w:rsidRPr="00BF4CB8">
        <w:rPr>
          <w:rFonts w:ascii="Times New Roman" w:hAnsi="Times New Roman"/>
          <w:sz w:val="28"/>
          <w:szCs w:val="28"/>
        </w:rPr>
        <w:t>ș</w:t>
      </w:r>
      <w:r w:rsidR="008810C6" w:rsidRPr="00BF4CB8">
        <w:rPr>
          <w:rFonts w:ascii="Times New Roman" w:hAnsi="Times New Roman"/>
          <w:sz w:val="28"/>
          <w:szCs w:val="28"/>
        </w:rPr>
        <w:t>i destina</w:t>
      </w:r>
      <w:r w:rsidR="00F70042" w:rsidRPr="00BF4CB8">
        <w:rPr>
          <w:rFonts w:ascii="Times New Roman" w:hAnsi="Times New Roman"/>
          <w:sz w:val="28"/>
          <w:szCs w:val="28"/>
        </w:rPr>
        <w:t>ț</w:t>
      </w:r>
      <w:r w:rsidR="008810C6" w:rsidRPr="00BF4CB8">
        <w:rPr>
          <w:rFonts w:ascii="Times New Roman" w:hAnsi="Times New Roman"/>
          <w:sz w:val="28"/>
          <w:szCs w:val="28"/>
        </w:rPr>
        <w:t xml:space="preserve">ia principală, caracteristicile tehnice </w:t>
      </w:r>
      <w:r w:rsidR="00F70042" w:rsidRPr="00BF4CB8">
        <w:rPr>
          <w:rFonts w:ascii="Times New Roman" w:hAnsi="Times New Roman"/>
          <w:sz w:val="28"/>
          <w:szCs w:val="28"/>
        </w:rPr>
        <w:t>ș</w:t>
      </w:r>
      <w:r w:rsidR="008810C6" w:rsidRPr="00BF4CB8">
        <w:rPr>
          <w:rFonts w:ascii="Times New Roman" w:hAnsi="Times New Roman"/>
          <w:sz w:val="28"/>
          <w:szCs w:val="28"/>
        </w:rPr>
        <w:t>i capacită</w:t>
      </w:r>
      <w:r w:rsidR="00F70042" w:rsidRPr="00BF4CB8">
        <w:rPr>
          <w:rFonts w:ascii="Times New Roman" w:hAnsi="Times New Roman"/>
          <w:sz w:val="28"/>
          <w:szCs w:val="28"/>
        </w:rPr>
        <w:t>ț</w:t>
      </w:r>
      <w:r w:rsidR="008810C6" w:rsidRPr="00BF4CB8">
        <w:rPr>
          <w:rFonts w:ascii="Times New Roman" w:hAnsi="Times New Roman"/>
          <w:sz w:val="28"/>
          <w:szCs w:val="28"/>
        </w:rPr>
        <w:t>ile de stocare.</w:t>
      </w:r>
      <w:r w:rsidR="00A53E22" w:rsidRPr="00BF4CB8">
        <w:rPr>
          <w:rFonts w:ascii="Times New Roman" w:hAnsi="Times New Roman"/>
          <w:sz w:val="28"/>
          <w:szCs w:val="28"/>
        </w:rPr>
        <w:t xml:space="preserve"> Cuantumul remunera</w:t>
      </w:r>
      <w:r w:rsidR="00F70042" w:rsidRPr="00BF4CB8">
        <w:rPr>
          <w:rFonts w:ascii="Times New Roman" w:hAnsi="Times New Roman"/>
          <w:sz w:val="28"/>
          <w:szCs w:val="28"/>
        </w:rPr>
        <w:t>ț</w:t>
      </w:r>
      <w:r w:rsidR="00A53E22" w:rsidRPr="00BF4CB8">
        <w:rPr>
          <w:rFonts w:ascii="Times New Roman" w:hAnsi="Times New Roman"/>
          <w:sz w:val="28"/>
          <w:szCs w:val="28"/>
        </w:rPr>
        <w:t>iei compensatorii pentru reproducerea operelor în scopuri personale se va stabili pentru fiecare echipament sau suport material în parte, însă care nu va depă</w:t>
      </w:r>
      <w:r w:rsidR="00F70042" w:rsidRPr="00BF4CB8">
        <w:rPr>
          <w:rFonts w:ascii="Times New Roman" w:hAnsi="Times New Roman"/>
          <w:sz w:val="28"/>
          <w:szCs w:val="28"/>
        </w:rPr>
        <w:t>ș</w:t>
      </w:r>
      <w:r w:rsidR="00A53E22" w:rsidRPr="00BF4CB8">
        <w:rPr>
          <w:rFonts w:ascii="Times New Roman" w:hAnsi="Times New Roman"/>
          <w:sz w:val="28"/>
          <w:szCs w:val="28"/>
        </w:rPr>
        <w:t>i limita maximă stabilită la nivel de lege.</w:t>
      </w:r>
      <w:r w:rsidR="0080356B" w:rsidRPr="00BF4CB8">
        <w:rPr>
          <w:rFonts w:ascii="Times New Roman" w:hAnsi="Times New Roman"/>
          <w:sz w:val="28"/>
          <w:szCs w:val="28"/>
        </w:rPr>
        <w:t xml:space="preserve"> Baza de calcul a remunerației compensatorii este reflectată în Analiza Preliminară a Impactului de Reglementare, care este parte integrantă a prezentei note informative.</w:t>
      </w:r>
      <w:r w:rsidR="00D83354" w:rsidRPr="00BF4CB8">
        <w:rPr>
          <w:rFonts w:ascii="Times New Roman" w:hAnsi="Times New Roman"/>
          <w:sz w:val="28"/>
          <w:szCs w:val="28"/>
        </w:rPr>
        <w:t xml:space="preserve"> </w:t>
      </w:r>
    </w:p>
    <w:p w14:paraId="1D9201B8" w14:textId="3B35882F" w:rsidR="00F735DB" w:rsidRPr="00BF4CB8" w:rsidRDefault="00D83354" w:rsidP="000E4B6C">
      <w:pPr>
        <w:ind w:firstLine="567"/>
        <w:jc w:val="both"/>
        <w:rPr>
          <w:rFonts w:ascii="Times New Roman" w:hAnsi="Times New Roman"/>
          <w:sz w:val="28"/>
          <w:szCs w:val="28"/>
        </w:rPr>
      </w:pPr>
      <w:r w:rsidRPr="00BF4CB8">
        <w:rPr>
          <w:rFonts w:ascii="Times New Roman" w:hAnsi="Times New Roman"/>
          <w:sz w:val="28"/>
          <w:szCs w:val="28"/>
        </w:rPr>
        <w:t>Stabilirea diferen</w:t>
      </w:r>
      <w:r w:rsidR="00F70042" w:rsidRPr="00BF4CB8">
        <w:rPr>
          <w:rFonts w:ascii="Times New Roman" w:hAnsi="Times New Roman"/>
          <w:sz w:val="28"/>
          <w:szCs w:val="28"/>
        </w:rPr>
        <w:t>ț</w:t>
      </w:r>
      <w:r w:rsidRPr="00BF4CB8">
        <w:rPr>
          <w:rFonts w:ascii="Times New Roman" w:hAnsi="Times New Roman"/>
          <w:sz w:val="28"/>
          <w:szCs w:val="28"/>
        </w:rPr>
        <w:t>iată a remunera</w:t>
      </w:r>
      <w:r w:rsidR="00F70042" w:rsidRPr="00BF4CB8">
        <w:rPr>
          <w:rFonts w:ascii="Times New Roman" w:hAnsi="Times New Roman"/>
          <w:sz w:val="28"/>
          <w:szCs w:val="28"/>
        </w:rPr>
        <w:t>ț</w:t>
      </w:r>
      <w:r w:rsidRPr="00BF4CB8">
        <w:rPr>
          <w:rFonts w:ascii="Times New Roman" w:hAnsi="Times New Roman"/>
          <w:sz w:val="28"/>
          <w:szCs w:val="28"/>
        </w:rPr>
        <w:t>iei compensatorii pentru echipamente, se efectuează reie</w:t>
      </w:r>
      <w:r w:rsidR="00F70042" w:rsidRPr="00BF4CB8">
        <w:rPr>
          <w:rFonts w:ascii="Times New Roman" w:hAnsi="Times New Roman"/>
          <w:sz w:val="28"/>
          <w:szCs w:val="28"/>
        </w:rPr>
        <w:t>ș</w:t>
      </w:r>
      <w:r w:rsidRPr="00BF4CB8">
        <w:rPr>
          <w:rFonts w:ascii="Times New Roman" w:hAnsi="Times New Roman"/>
          <w:sz w:val="28"/>
          <w:szCs w:val="28"/>
        </w:rPr>
        <w:t xml:space="preserve">ind din </w:t>
      </w:r>
      <w:r w:rsidR="002E6E9A" w:rsidRPr="00BF4CB8">
        <w:rPr>
          <w:rFonts w:ascii="Times New Roman" w:hAnsi="Times New Roman"/>
          <w:sz w:val="28"/>
          <w:szCs w:val="28"/>
        </w:rPr>
        <w:t xml:space="preserve">faptul </w:t>
      </w:r>
      <w:r w:rsidR="00E95824" w:rsidRPr="00BF4CB8">
        <w:rPr>
          <w:rFonts w:ascii="Times New Roman" w:hAnsi="Times New Roman"/>
          <w:sz w:val="28"/>
          <w:szCs w:val="28"/>
        </w:rPr>
        <w:t xml:space="preserve">că </w:t>
      </w:r>
      <w:r w:rsidR="00E95824" w:rsidRPr="00BF4CB8">
        <w:rPr>
          <w:rFonts w:ascii="Times New Roman" w:hAnsi="Times New Roman"/>
          <w:bCs/>
          <w:sz w:val="28"/>
          <w:szCs w:val="28"/>
        </w:rPr>
        <w:t>pre</w:t>
      </w:r>
      <w:r w:rsidR="00F70042" w:rsidRPr="00BF4CB8">
        <w:rPr>
          <w:rFonts w:ascii="Times New Roman" w:hAnsi="Times New Roman"/>
          <w:bCs/>
          <w:sz w:val="28"/>
          <w:szCs w:val="28"/>
        </w:rPr>
        <w:t>ț</w:t>
      </w:r>
      <w:r w:rsidR="00E95824" w:rsidRPr="00BF4CB8">
        <w:rPr>
          <w:rFonts w:ascii="Times New Roman" w:hAnsi="Times New Roman"/>
          <w:bCs/>
          <w:sz w:val="28"/>
          <w:szCs w:val="28"/>
        </w:rPr>
        <w:t>ul echipamentelor multifunc</w:t>
      </w:r>
      <w:r w:rsidR="00F70042" w:rsidRPr="00BF4CB8">
        <w:rPr>
          <w:rFonts w:ascii="Times New Roman" w:hAnsi="Times New Roman"/>
          <w:bCs/>
          <w:sz w:val="28"/>
          <w:szCs w:val="28"/>
        </w:rPr>
        <w:t>ț</w:t>
      </w:r>
      <w:r w:rsidR="00E95824" w:rsidRPr="00BF4CB8">
        <w:rPr>
          <w:rFonts w:ascii="Times New Roman" w:hAnsi="Times New Roman"/>
          <w:bCs/>
          <w:sz w:val="28"/>
          <w:szCs w:val="28"/>
        </w:rPr>
        <w:t xml:space="preserve">ionale </w:t>
      </w:r>
      <w:r w:rsidR="00E95824" w:rsidRPr="00BF4CB8">
        <w:rPr>
          <w:rFonts w:ascii="Times New Roman" w:hAnsi="Times New Roman"/>
          <w:sz w:val="28"/>
          <w:szCs w:val="28"/>
        </w:rPr>
        <w:t>este determinat, în cea mai mare măsură, de</w:t>
      </w:r>
      <w:r w:rsidR="00E95824" w:rsidRPr="00BF4CB8">
        <w:rPr>
          <w:rFonts w:ascii="Times New Roman" w:hAnsi="Times New Roman"/>
          <w:bCs/>
          <w:sz w:val="28"/>
          <w:szCs w:val="28"/>
        </w:rPr>
        <w:t xml:space="preserve"> componente care nu pot </w:t>
      </w:r>
      <w:r w:rsidR="00F70042" w:rsidRPr="00BF4CB8">
        <w:rPr>
          <w:rFonts w:ascii="Times New Roman" w:hAnsi="Times New Roman"/>
          <w:bCs/>
          <w:sz w:val="28"/>
          <w:szCs w:val="28"/>
        </w:rPr>
        <w:t>ș</w:t>
      </w:r>
      <w:r w:rsidR="00E95824" w:rsidRPr="00BF4CB8">
        <w:rPr>
          <w:rFonts w:ascii="Times New Roman" w:hAnsi="Times New Roman"/>
          <w:bCs/>
          <w:sz w:val="28"/>
          <w:szCs w:val="28"/>
        </w:rPr>
        <w:t xml:space="preserve">i nu sunt utilizate în scopul copierii private. </w:t>
      </w:r>
      <w:r w:rsidR="007C0ED8" w:rsidRPr="00BF4CB8">
        <w:rPr>
          <w:rFonts w:ascii="Times New Roman" w:hAnsi="Times New Roman"/>
          <w:bCs/>
          <w:sz w:val="28"/>
          <w:szCs w:val="28"/>
        </w:rPr>
        <w:t>Echipamentele multifunc</w:t>
      </w:r>
      <w:r w:rsidR="00F70042" w:rsidRPr="00BF4CB8">
        <w:rPr>
          <w:rFonts w:ascii="Times New Roman" w:hAnsi="Times New Roman"/>
          <w:bCs/>
          <w:sz w:val="28"/>
          <w:szCs w:val="28"/>
        </w:rPr>
        <w:t>ț</w:t>
      </w:r>
      <w:r w:rsidR="007C0ED8" w:rsidRPr="00BF4CB8">
        <w:rPr>
          <w:rFonts w:ascii="Times New Roman" w:hAnsi="Times New Roman"/>
          <w:bCs/>
          <w:sz w:val="28"/>
          <w:szCs w:val="28"/>
        </w:rPr>
        <w:t xml:space="preserve">ionale posedă </w:t>
      </w:r>
      <w:r w:rsidR="00F70042" w:rsidRPr="00BF4CB8">
        <w:rPr>
          <w:rFonts w:ascii="Times New Roman" w:hAnsi="Times New Roman"/>
          <w:bCs/>
          <w:sz w:val="28"/>
          <w:szCs w:val="28"/>
        </w:rPr>
        <w:t>ș</w:t>
      </w:r>
      <w:r w:rsidR="007C0ED8" w:rsidRPr="00BF4CB8">
        <w:rPr>
          <w:rFonts w:ascii="Times New Roman" w:hAnsi="Times New Roman"/>
          <w:bCs/>
          <w:sz w:val="28"/>
          <w:szCs w:val="28"/>
        </w:rPr>
        <w:t>i alte func</w:t>
      </w:r>
      <w:r w:rsidR="00F70042" w:rsidRPr="00BF4CB8">
        <w:rPr>
          <w:rFonts w:ascii="Times New Roman" w:hAnsi="Times New Roman"/>
          <w:bCs/>
          <w:sz w:val="28"/>
          <w:szCs w:val="28"/>
        </w:rPr>
        <w:t>ț</w:t>
      </w:r>
      <w:r w:rsidR="007C0ED8" w:rsidRPr="00BF4CB8">
        <w:rPr>
          <w:rFonts w:ascii="Times New Roman" w:hAnsi="Times New Roman"/>
          <w:bCs/>
          <w:sz w:val="28"/>
          <w:szCs w:val="28"/>
        </w:rPr>
        <w:t>ii</w:t>
      </w:r>
      <w:r w:rsidR="00E95824" w:rsidRPr="00BF4CB8">
        <w:rPr>
          <w:rFonts w:ascii="Times New Roman" w:hAnsi="Times New Roman"/>
          <w:bCs/>
          <w:sz w:val="28"/>
          <w:szCs w:val="28"/>
        </w:rPr>
        <w:t>  </w:t>
      </w:r>
      <w:r w:rsidRPr="00BF4CB8">
        <w:rPr>
          <w:rFonts w:ascii="Times New Roman" w:hAnsi="Times New Roman"/>
          <w:sz w:val="28"/>
          <w:szCs w:val="28"/>
        </w:rPr>
        <w:t xml:space="preserve">decât cea de înregistrare </w:t>
      </w:r>
      <w:r w:rsidR="00F70042" w:rsidRPr="00BF4CB8">
        <w:rPr>
          <w:rFonts w:ascii="Times New Roman" w:hAnsi="Times New Roman"/>
          <w:sz w:val="28"/>
          <w:szCs w:val="28"/>
        </w:rPr>
        <w:t>ș</w:t>
      </w:r>
      <w:r w:rsidRPr="00BF4CB8">
        <w:rPr>
          <w:rFonts w:ascii="Times New Roman" w:hAnsi="Times New Roman"/>
          <w:sz w:val="28"/>
          <w:szCs w:val="28"/>
        </w:rPr>
        <w:t xml:space="preserve">i/sau reproducere a sunetului </w:t>
      </w:r>
      <w:r w:rsidR="00F70042" w:rsidRPr="00BF4CB8">
        <w:rPr>
          <w:rFonts w:ascii="Times New Roman" w:hAnsi="Times New Roman"/>
          <w:sz w:val="28"/>
          <w:szCs w:val="28"/>
        </w:rPr>
        <w:t>ș</w:t>
      </w:r>
      <w:r w:rsidRPr="00BF4CB8">
        <w:rPr>
          <w:rFonts w:ascii="Times New Roman" w:hAnsi="Times New Roman"/>
          <w:sz w:val="28"/>
          <w:szCs w:val="28"/>
        </w:rPr>
        <w:t>i/sau a imaginilor</w:t>
      </w:r>
      <w:r w:rsidR="007C0ED8" w:rsidRPr="00BF4CB8">
        <w:rPr>
          <w:rFonts w:ascii="Times New Roman" w:hAnsi="Times New Roman"/>
          <w:sz w:val="28"/>
          <w:szCs w:val="28"/>
        </w:rPr>
        <w:t>. No</w:t>
      </w:r>
      <w:r w:rsidR="00F70042" w:rsidRPr="00BF4CB8">
        <w:rPr>
          <w:rFonts w:ascii="Times New Roman" w:hAnsi="Times New Roman"/>
          <w:sz w:val="28"/>
          <w:szCs w:val="28"/>
        </w:rPr>
        <w:t>ț</w:t>
      </w:r>
      <w:r w:rsidR="007C0ED8" w:rsidRPr="00BF4CB8">
        <w:rPr>
          <w:rFonts w:ascii="Times New Roman" w:hAnsi="Times New Roman"/>
          <w:sz w:val="28"/>
          <w:szCs w:val="28"/>
        </w:rPr>
        <w:t>iunile ce definesc echipamentele unifunc</w:t>
      </w:r>
      <w:r w:rsidR="00F70042" w:rsidRPr="00BF4CB8">
        <w:rPr>
          <w:rFonts w:ascii="Times New Roman" w:hAnsi="Times New Roman"/>
          <w:sz w:val="28"/>
          <w:szCs w:val="28"/>
        </w:rPr>
        <w:t>ț</w:t>
      </w:r>
      <w:r w:rsidR="007C0ED8" w:rsidRPr="00BF4CB8">
        <w:rPr>
          <w:rFonts w:ascii="Times New Roman" w:hAnsi="Times New Roman"/>
          <w:sz w:val="28"/>
          <w:szCs w:val="28"/>
        </w:rPr>
        <w:t xml:space="preserve">ionale </w:t>
      </w:r>
      <w:r w:rsidR="00F70042" w:rsidRPr="00BF4CB8">
        <w:rPr>
          <w:rFonts w:ascii="Times New Roman" w:hAnsi="Times New Roman"/>
          <w:sz w:val="28"/>
          <w:szCs w:val="28"/>
        </w:rPr>
        <w:t>ș</w:t>
      </w:r>
      <w:r w:rsidR="007C0ED8" w:rsidRPr="00BF4CB8">
        <w:rPr>
          <w:rFonts w:ascii="Times New Roman" w:hAnsi="Times New Roman"/>
          <w:sz w:val="28"/>
          <w:szCs w:val="28"/>
        </w:rPr>
        <w:t>i multifunc</w:t>
      </w:r>
      <w:r w:rsidR="00F70042" w:rsidRPr="00BF4CB8">
        <w:rPr>
          <w:rFonts w:ascii="Times New Roman" w:hAnsi="Times New Roman"/>
          <w:sz w:val="28"/>
          <w:szCs w:val="28"/>
        </w:rPr>
        <w:t>ț</w:t>
      </w:r>
      <w:r w:rsidR="007C0ED8" w:rsidRPr="00BF4CB8">
        <w:rPr>
          <w:rFonts w:ascii="Times New Roman" w:hAnsi="Times New Roman"/>
          <w:sz w:val="28"/>
          <w:szCs w:val="28"/>
        </w:rPr>
        <w:t xml:space="preserve">ionale, precum </w:t>
      </w:r>
      <w:r w:rsidR="00F70042" w:rsidRPr="00BF4CB8">
        <w:rPr>
          <w:rFonts w:ascii="Times New Roman" w:hAnsi="Times New Roman"/>
          <w:sz w:val="28"/>
          <w:szCs w:val="28"/>
        </w:rPr>
        <w:t>ș</w:t>
      </w:r>
      <w:r w:rsidR="007C0ED8" w:rsidRPr="00BF4CB8">
        <w:rPr>
          <w:rFonts w:ascii="Times New Roman" w:hAnsi="Times New Roman"/>
          <w:sz w:val="28"/>
          <w:szCs w:val="28"/>
        </w:rPr>
        <w:t>i diferen</w:t>
      </w:r>
      <w:r w:rsidR="00F70042" w:rsidRPr="00BF4CB8">
        <w:rPr>
          <w:rFonts w:ascii="Times New Roman" w:hAnsi="Times New Roman"/>
          <w:sz w:val="28"/>
          <w:szCs w:val="28"/>
        </w:rPr>
        <w:t>ț</w:t>
      </w:r>
      <w:r w:rsidR="007C0ED8" w:rsidRPr="00BF4CB8">
        <w:rPr>
          <w:rFonts w:ascii="Times New Roman" w:hAnsi="Times New Roman"/>
          <w:sz w:val="28"/>
          <w:szCs w:val="28"/>
        </w:rPr>
        <w:t xml:space="preserve">ele </w:t>
      </w:r>
      <w:r w:rsidR="007C0ED8" w:rsidRPr="00BF4CB8">
        <w:rPr>
          <w:rFonts w:ascii="Times New Roman" w:hAnsi="Times New Roman"/>
          <w:sz w:val="28"/>
          <w:szCs w:val="28"/>
        </w:rPr>
        <w:lastRenderedPageBreak/>
        <w:t>dintre acestea au fost propuse a se completa la art. 3 din prezentul proiect de Lege.</w:t>
      </w:r>
      <w:r w:rsidR="0086109C" w:rsidRPr="00BF4CB8">
        <w:rPr>
          <w:rFonts w:ascii="Times New Roman" w:hAnsi="Times New Roman"/>
          <w:sz w:val="28"/>
          <w:szCs w:val="28"/>
        </w:rPr>
        <w:t xml:space="preserve"> Totodată, o delimitare nemijlocită dintre aceste două tipuri de echipamente se va efectua prin Hotărârea de Guvern, reie</w:t>
      </w:r>
      <w:r w:rsidR="00F70042" w:rsidRPr="00BF4CB8">
        <w:rPr>
          <w:rFonts w:ascii="Times New Roman" w:hAnsi="Times New Roman"/>
          <w:sz w:val="28"/>
          <w:szCs w:val="28"/>
        </w:rPr>
        <w:t>ș</w:t>
      </w:r>
      <w:r w:rsidR="0086109C" w:rsidRPr="00BF4CB8">
        <w:rPr>
          <w:rFonts w:ascii="Times New Roman" w:hAnsi="Times New Roman"/>
          <w:sz w:val="28"/>
          <w:szCs w:val="28"/>
        </w:rPr>
        <w:t>ind din Nomenclatura combinată a mărfurilor.</w:t>
      </w:r>
    </w:p>
    <w:p w14:paraId="0558ABA4" w14:textId="4B82793F" w:rsidR="0080356B" w:rsidRPr="00BF4CB8" w:rsidRDefault="00201CEC" w:rsidP="0080356B">
      <w:pPr>
        <w:ind w:firstLine="567"/>
        <w:jc w:val="both"/>
        <w:rPr>
          <w:rFonts w:ascii="Times New Roman" w:hAnsi="Times New Roman"/>
          <w:sz w:val="28"/>
          <w:szCs w:val="28"/>
        </w:rPr>
      </w:pPr>
      <w:r w:rsidRPr="00BF4CB8">
        <w:rPr>
          <w:rFonts w:ascii="Times New Roman" w:hAnsi="Times New Roman"/>
          <w:sz w:val="28"/>
          <w:szCs w:val="28"/>
        </w:rPr>
        <w:t>Amendamentele operate</w:t>
      </w:r>
      <w:r w:rsidR="005F30E7" w:rsidRPr="00BF4CB8">
        <w:rPr>
          <w:rFonts w:ascii="Times New Roman" w:hAnsi="Times New Roman"/>
          <w:sz w:val="28"/>
          <w:szCs w:val="28"/>
        </w:rPr>
        <w:t xml:space="preserve"> la art. 27 prevăd</w:t>
      </w:r>
      <w:r w:rsidRPr="00BF4CB8">
        <w:rPr>
          <w:rFonts w:ascii="Times New Roman" w:hAnsi="Times New Roman"/>
          <w:sz w:val="28"/>
          <w:szCs w:val="28"/>
        </w:rPr>
        <w:t xml:space="preserve"> un mecanism</w:t>
      </w:r>
      <w:r w:rsidR="005F30E7" w:rsidRPr="00BF4CB8">
        <w:rPr>
          <w:rFonts w:ascii="Times New Roman" w:hAnsi="Times New Roman"/>
          <w:sz w:val="28"/>
          <w:szCs w:val="28"/>
        </w:rPr>
        <w:t xml:space="preserve"> pentru reproducerea reprografică</w:t>
      </w:r>
      <w:r w:rsidRPr="00BF4CB8">
        <w:rPr>
          <w:rFonts w:ascii="Times New Roman" w:hAnsi="Times New Roman"/>
          <w:sz w:val="28"/>
          <w:szCs w:val="28"/>
        </w:rPr>
        <w:t xml:space="preserve"> similar</w:t>
      </w:r>
      <w:r w:rsidR="00B512F9" w:rsidRPr="00BF4CB8">
        <w:rPr>
          <w:rFonts w:ascii="Times New Roman" w:hAnsi="Times New Roman"/>
          <w:sz w:val="28"/>
          <w:szCs w:val="28"/>
        </w:rPr>
        <w:t xml:space="preserve"> </w:t>
      </w:r>
      <w:r w:rsidRPr="00BF4CB8">
        <w:rPr>
          <w:rFonts w:ascii="Times New Roman" w:hAnsi="Times New Roman"/>
          <w:sz w:val="28"/>
          <w:szCs w:val="28"/>
        </w:rPr>
        <w:t>celui propus la art. 26 din</w:t>
      </w:r>
      <w:r w:rsidR="00B13B95" w:rsidRPr="00BF4CB8">
        <w:rPr>
          <w:rFonts w:ascii="Times New Roman" w:hAnsi="Times New Roman"/>
          <w:sz w:val="28"/>
          <w:szCs w:val="28"/>
        </w:rPr>
        <w:t xml:space="preserve"> proiectul de</w:t>
      </w:r>
      <w:r w:rsidR="002E3452" w:rsidRPr="00BF4CB8">
        <w:rPr>
          <w:rFonts w:ascii="Times New Roman" w:hAnsi="Times New Roman"/>
          <w:sz w:val="28"/>
          <w:szCs w:val="28"/>
        </w:rPr>
        <w:t xml:space="preserve"> </w:t>
      </w:r>
      <w:r w:rsidR="00F200EA" w:rsidRPr="00BF4CB8">
        <w:rPr>
          <w:rFonts w:ascii="Times New Roman" w:hAnsi="Times New Roman"/>
          <w:sz w:val="28"/>
          <w:szCs w:val="28"/>
        </w:rPr>
        <w:t>L</w:t>
      </w:r>
      <w:r w:rsidRPr="00BF4CB8">
        <w:rPr>
          <w:rFonts w:ascii="Times New Roman" w:hAnsi="Times New Roman"/>
          <w:sz w:val="28"/>
          <w:szCs w:val="28"/>
        </w:rPr>
        <w:t xml:space="preserve">ege. </w:t>
      </w:r>
    </w:p>
    <w:p w14:paraId="35BD641B" w14:textId="3DB8D486" w:rsidR="005823F5" w:rsidRPr="00BF4CB8" w:rsidRDefault="005823F5" w:rsidP="005F30E7">
      <w:pPr>
        <w:ind w:firstLine="567"/>
        <w:jc w:val="both"/>
        <w:rPr>
          <w:rFonts w:ascii="Times New Roman" w:hAnsi="Times New Roman"/>
          <w:color w:val="000000"/>
          <w:sz w:val="28"/>
          <w:szCs w:val="28"/>
        </w:rPr>
      </w:pPr>
      <w:r w:rsidRPr="00BF4CB8">
        <w:rPr>
          <w:rFonts w:ascii="Times New Roman" w:hAnsi="Times New Roman"/>
          <w:sz w:val="28"/>
          <w:szCs w:val="28"/>
        </w:rPr>
        <w:t>Potrivit art. 28 lit. h) din Legea nr. 139/2010, este pe</w:t>
      </w:r>
      <w:r w:rsidRPr="00BF4CB8">
        <w:rPr>
          <w:rFonts w:ascii="Times New Roman" w:hAnsi="Times New Roman"/>
          <w:color w:val="000000"/>
          <w:sz w:val="28"/>
          <w:szCs w:val="28"/>
        </w:rPr>
        <w:t>rmis fără consim</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 xml:space="preserve">ământul autorului sau al altui titular al dreptului de autor </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i fără plata vreunei remunera</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ii utilizarea operelor în folosul persoanelor cu deficien</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e vizuale, având legătură directă cu deficien</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 xml:space="preserve">a respectivă </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i fiind de natură necomercială, în măsura justificată de o astfel de utilizare.</w:t>
      </w:r>
    </w:p>
    <w:p w14:paraId="3DB63C1F" w14:textId="4F64394A" w:rsidR="005823F5" w:rsidRPr="00BF4CB8" w:rsidRDefault="005823F5" w:rsidP="005F30E7">
      <w:pPr>
        <w:ind w:firstLine="567"/>
        <w:jc w:val="both"/>
        <w:rPr>
          <w:rFonts w:ascii="Times New Roman" w:hAnsi="Times New Roman"/>
          <w:color w:val="000000"/>
          <w:sz w:val="28"/>
          <w:szCs w:val="28"/>
        </w:rPr>
      </w:pPr>
      <w:r w:rsidRPr="00BF4CB8">
        <w:rPr>
          <w:rFonts w:ascii="Times New Roman" w:hAnsi="Times New Roman"/>
          <w:color w:val="000000"/>
          <w:sz w:val="28"/>
          <w:szCs w:val="28"/>
        </w:rPr>
        <w:t>În cadrul Conferin</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ei Diplomatice de la Marrakesh, Maroc, care a avut loc în perioada 16-30 iunie 2013, la data de 27 iunie 2013 a fost adoptat Tratatul pentru facilitarea accesului la operele publicate ale persoanelor nevăzătoare cu deficien</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e de vedere sau cu alte dificultă</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 de citire a materialelor imprimate (în continuare, Tratat)</w:t>
      </w:r>
      <w:r w:rsidR="0080356B" w:rsidRPr="00BF4CB8">
        <w:rPr>
          <w:rFonts w:ascii="Times New Roman" w:hAnsi="Times New Roman"/>
          <w:color w:val="000000"/>
          <w:sz w:val="28"/>
          <w:szCs w:val="28"/>
        </w:rPr>
        <w:t xml:space="preserve">, ratificat de către Republica Moldova prin </w:t>
      </w:r>
      <w:r w:rsidR="00A96962" w:rsidRPr="00BF4CB8">
        <w:rPr>
          <w:rFonts w:ascii="Times New Roman" w:hAnsi="Times New Roman"/>
          <w:sz w:val="28"/>
          <w:szCs w:val="28"/>
        </w:rPr>
        <w:t>Legea nr.</w:t>
      </w:r>
      <w:r w:rsidR="00B512F9" w:rsidRPr="00BF4CB8">
        <w:rPr>
          <w:rFonts w:ascii="Times New Roman" w:hAnsi="Times New Roman"/>
          <w:sz w:val="28"/>
          <w:szCs w:val="28"/>
        </w:rPr>
        <w:t xml:space="preserve"> </w:t>
      </w:r>
      <w:r w:rsidR="00A96962" w:rsidRPr="00BF4CB8">
        <w:rPr>
          <w:rFonts w:ascii="Times New Roman" w:hAnsi="Times New Roman"/>
          <w:sz w:val="28"/>
          <w:szCs w:val="28"/>
        </w:rPr>
        <w:t>240 din 23.11.2017</w:t>
      </w:r>
      <w:r w:rsidR="0080356B" w:rsidRPr="00BF4CB8">
        <w:rPr>
          <w:rFonts w:ascii="Times New Roman" w:hAnsi="Times New Roman"/>
          <w:color w:val="000000"/>
          <w:sz w:val="28"/>
          <w:szCs w:val="28"/>
        </w:rPr>
        <w:t>.</w:t>
      </w:r>
    </w:p>
    <w:p w14:paraId="132D42B6" w14:textId="30C96214" w:rsidR="005823F5" w:rsidRPr="00BF4CB8" w:rsidRDefault="005823F5" w:rsidP="007C1899">
      <w:pPr>
        <w:ind w:firstLine="567"/>
        <w:jc w:val="both"/>
        <w:rPr>
          <w:rFonts w:ascii="Times New Roman" w:hAnsi="Times New Roman"/>
          <w:color w:val="000000"/>
          <w:sz w:val="28"/>
          <w:szCs w:val="28"/>
        </w:rPr>
      </w:pPr>
      <w:r w:rsidRPr="00BF4CB8">
        <w:rPr>
          <w:rFonts w:ascii="Times New Roman" w:hAnsi="Times New Roman"/>
          <w:color w:val="000000"/>
          <w:sz w:val="28"/>
          <w:szCs w:val="28"/>
        </w:rPr>
        <w:t>Tratatul în cauză reglementează protec</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ia juridică prin acordarea facilită</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 xml:space="preserve">ilor unor categorii de persoane, precum </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i stabile</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te norme privind beneficiarii protec</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 xml:space="preserve">iei, limitările </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i excep</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iile din legisla</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iile na</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ionale privind exemplarele în format accesibil, rolul entită</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ilor responsabile din domeniu, măsurile tehnologice de protec</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 xml:space="preserve">ie, etc. </w:t>
      </w:r>
    </w:p>
    <w:p w14:paraId="206E6289" w14:textId="4EB52EB8" w:rsidR="005823F5" w:rsidRPr="00BF4CB8" w:rsidRDefault="005823F5" w:rsidP="005823F5">
      <w:pPr>
        <w:ind w:firstLine="720"/>
        <w:jc w:val="both"/>
        <w:rPr>
          <w:rFonts w:ascii="Times New Roman" w:hAnsi="Times New Roman"/>
          <w:color w:val="000000"/>
          <w:sz w:val="28"/>
          <w:szCs w:val="28"/>
        </w:rPr>
      </w:pPr>
      <w:r w:rsidRPr="00BF4CB8">
        <w:rPr>
          <w:rFonts w:ascii="Times New Roman" w:hAnsi="Times New Roman"/>
          <w:color w:val="000000"/>
          <w:sz w:val="28"/>
          <w:szCs w:val="28"/>
        </w:rPr>
        <w:t xml:space="preserve">Prin intermediul Tratatului, Republica Moldova </w:t>
      </w:r>
      <w:r w:rsidR="0080356B" w:rsidRPr="00BF4CB8">
        <w:rPr>
          <w:rFonts w:ascii="Times New Roman" w:hAnsi="Times New Roman"/>
          <w:color w:val="000000"/>
          <w:sz w:val="28"/>
          <w:szCs w:val="28"/>
        </w:rPr>
        <w:t>și-a</w:t>
      </w:r>
      <w:r w:rsidRPr="00BF4CB8">
        <w:rPr>
          <w:rFonts w:ascii="Times New Roman" w:hAnsi="Times New Roman"/>
          <w:color w:val="000000"/>
          <w:sz w:val="28"/>
          <w:szCs w:val="28"/>
        </w:rPr>
        <w:t xml:space="preserve"> asum</w:t>
      </w:r>
      <w:r w:rsidR="0080356B" w:rsidRPr="00BF4CB8">
        <w:rPr>
          <w:rFonts w:ascii="Times New Roman" w:hAnsi="Times New Roman"/>
          <w:color w:val="000000"/>
          <w:sz w:val="28"/>
          <w:szCs w:val="28"/>
        </w:rPr>
        <w:t>at</w:t>
      </w:r>
      <w:r w:rsidRPr="00BF4CB8">
        <w:rPr>
          <w:rFonts w:ascii="Times New Roman" w:hAnsi="Times New Roman"/>
          <w:color w:val="000000"/>
          <w:sz w:val="28"/>
          <w:szCs w:val="28"/>
        </w:rPr>
        <w:t xml:space="preserve"> obliga</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 xml:space="preserve">ia de a oferi </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 xml:space="preserve">anse egale tuturor persoanelor, de a respecta </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i recunoa</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te drepturile persoanelor cu di</w:t>
      </w:r>
      <w:r w:rsidR="002E3452" w:rsidRPr="00BF4CB8">
        <w:rPr>
          <w:rFonts w:ascii="Times New Roman" w:hAnsi="Times New Roman"/>
          <w:color w:val="000000"/>
          <w:sz w:val="28"/>
          <w:szCs w:val="28"/>
        </w:rPr>
        <w:t>z</w:t>
      </w:r>
      <w:r w:rsidRPr="00BF4CB8">
        <w:rPr>
          <w:rFonts w:ascii="Times New Roman" w:hAnsi="Times New Roman"/>
          <w:color w:val="000000"/>
          <w:sz w:val="28"/>
          <w:szCs w:val="28"/>
        </w:rPr>
        <w:t>abilită</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w:t>
      </w:r>
      <w:r w:rsidR="00BE03B3" w:rsidRPr="00BF4CB8">
        <w:rPr>
          <w:rFonts w:ascii="Times New Roman" w:hAnsi="Times New Roman"/>
          <w:color w:val="000000"/>
          <w:sz w:val="28"/>
          <w:szCs w:val="28"/>
        </w:rPr>
        <w:t xml:space="preserve"> </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 xml:space="preserve">i de a beneficia de măsuri care să le asigure integrarea socială </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 xml:space="preserve">i profesională. </w:t>
      </w:r>
    </w:p>
    <w:p w14:paraId="45C6EC66" w14:textId="5876FD52" w:rsidR="005823F5" w:rsidRPr="00BF4CB8" w:rsidRDefault="005823F5" w:rsidP="005823F5">
      <w:pPr>
        <w:ind w:firstLine="720"/>
        <w:jc w:val="both"/>
        <w:rPr>
          <w:rFonts w:ascii="Times New Roman" w:hAnsi="Times New Roman"/>
          <w:color w:val="000000"/>
          <w:sz w:val="28"/>
          <w:szCs w:val="28"/>
        </w:rPr>
      </w:pPr>
      <w:r w:rsidRPr="00BF4CB8">
        <w:rPr>
          <w:rFonts w:ascii="Times New Roman" w:hAnsi="Times New Roman"/>
          <w:color w:val="000000"/>
          <w:sz w:val="28"/>
          <w:szCs w:val="28"/>
        </w:rPr>
        <w:t>În acela</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i timp, potrivit clauzelor Tratatului, păr</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ile contractante trebuie să prevadă în legisla</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ia na</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ională privind dreptul de autor limitări sau excep</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ii de la dreptul de reproducere, dreptul de distribu</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 xml:space="preserve">ie </w:t>
      </w:r>
      <w:r w:rsidR="00F70042" w:rsidRPr="00BF4CB8">
        <w:rPr>
          <w:rFonts w:ascii="Times New Roman" w:hAnsi="Times New Roman"/>
          <w:color w:val="000000"/>
          <w:sz w:val="28"/>
          <w:szCs w:val="28"/>
        </w:rPr>
        <w:t>ș</w:t>
      </w:r>
      <w:r w:rsidRPr="00BF4CB8">
        <w:rPr>
          <w:rFonts w:ascii="Times New Roman" w:hAnsi="Times New Roman"/>
          <w:color w:val="000000"/>
          <w:sz w:val="28"/>
          <w:szCs w:val="28"/>
        </w:rPr>
        <w:t>i dreptul de comunicare publică, după cum este stabilit în Tratatul OMPI privind dreptul de autor, pentru a facilita disponibilitatea operelor sub formă de exemplare în format accesibil pentru persoanele beneficiare. Limitările sau excep</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iile prevăzute în legisla</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ia na</w:t>
      </w:r>
      <w:r w:rsidR="00F70042" w:rsidRPr="00BF4CB8">
        <w:rPr>
          <w:rFonts w:ascii="Times New Roman" w:hAnsi="Times New Roman"/>
          <w:color w:val="000000"/>
          <w:sz w:val="28"/>
          <w:szCs w:val="28"/>
        </w:rPr>
        <w:t>ț</w:t>
      </w:r>
      <w:r w:rsidRPr="00BF4CB8">
        <w:rPr>
          <w:rFonts w:ascii="Times New Roman" w:hAnsi="Times New Roman"/>
          <w:color w:val="000000"/>
          <w:sz w:val="28"/>
          <w:szCs w:val="28"/>
        </w:rPr>
        <w:t xml:space="preserve">ională trebuie să permită introducerea modificărilor necesare pentru a asigura accesul la operă într-un format alternativ. </w:t>
      </w:r>
    </w:p>
    <w:p w14:paraId="7B67DB98" w14:textId="1FB53E32" w:rsidR="004756E1" w:rsidRPr="00BF4CB8" w:rsidRDefault="005823F5" w:rsidP="00417AB3">
      <w:pPr>
        <w:ind w:firstLine="720"/>
        <w:jc w:val="both"/>
        <w:rPr>
          <w:rFonts w:ascii="Times New Roman" w:hAnsi="Times New Roman"/>
          <w:color w:val="000000"/>
          <w:sz w:val="28"/>
          <w:szCs w:val="28"/>
        </w:rPr>
      </w:pPr>
      <w:r w:rsidRPr="00BF4CB8">
        <w:rPr>
          <w:rFonts w:ascii="Times New Roman" w:hAnsi="Times New Roman"/>
          <w:color w:val="000000"/>
          <w:sz w:val="28"/>
          <w:szCs w:val="28"/>
        </w:rPr>
        <w:t>Prin urmare, propunerea de modificare a art. 28 lit. h) din Lege presupune ajustarea acestuia prevederilor Tratatului.</w:t>
      </w:r>
    </w:p>
    <w:p w14:paraId="071FBD1D" w14:textId="624CBB51" w:rsidR="00036F7B" w:rsidRPr="00BF4CB8" w:rsidRDefault="00036F7B" w:rsidP="00417AB3">
      <w:pPr>
        <w:ind w:firstLine="720"/>
        <w:jc w:val="both"/>
        <w:rPr>
          <w:rFonts w:ascii="Times New Roman" w:hAnsi="Times New Roman"/>
          <w:color w:val="000000"/>
          <w:sz w:val="28"/>
          <w:szCs w:val="28"/>
        </w:rPr>
      </w:pPr>
      <w:r w:rsidRPr="00BF4CB8">
        <w:rPr>
          <w:rFonts w:ascii="Times New Roman" w:hAnsi="Times New Roman"/>
          <w:color w:val="000000"/>
          <w:sz w:val="28"/>
          <w:szCs w:val="28"/>
        </w:rPr>
        <w:t>Propunerea privind excluderea art. 47 din redacția în vigoare a Legii nr. 139/2010, are ca bază prevederile art. 8, potrivit cărora protecția dreptului de autor nu se extinde asupra expresiilor folclorice, respectiv remunerația de autor poate fi achitată doar pentru operele protejate.</w:t>
      </w:r>
    </w:p>
    <w:p w14:paraId="5A604E8D" w14:textId="227C723D" w:rsidR="00CC0F64" w:rsidRPr="00BF4CB8" w:rsidRDefault="00281EA7" w:rsidP="00FB035B">
      <w:pPr>
        <w:ind w:firstLine="720"/>
        <w:jc w:val="both"/>
        <w:rPr>
          <w:rFonts w:ascii="Times New Roman" w:hAnsi="Times New Roman"/>
          <w:sz w:val="28"/>
          <w:szCs w:val="28"/>
        </w:rPr>
      </w:pPr>
      <w:r w:rsidRPr="00BF4CB8">
        <w:rPr>
          <w:rFonts w:ascii="Times New Roman" w:hAnsi="Times New Roman"/>
          <w:sz w:val="28"/>
          <w:szCs w:val="28"/>
        </w:rPr>
        <w:t xml:space="preserve">Printre modificările de bază </w:t>
      </w:r>
      <w:r w:rsidR="00F70042" w:rsidRPr="00BF4CB8">
        <w:rPr>
          <w:rFonts w:ascii="Times New Roman" w:hAnsi="Times New Roman"/>
          <w:sz w:val="28"/>
          <w:szCs w:val="28"/>
        </w:rPr>
        <w:t>ș</w:t>
      </w:r>
      <w:r w:rsidRPr="00BF4CB8">
        <w:rPr>
          <w:rFonts w:ascii="Times New Roman" w:hAnsi="Times New Roman"/>
          <w:sz w:val="28"/>
          <w:szCs w:val="28"/>
        </w:rPr>
        <w:t xml:space="preserve">i conceptuale care se regăsesc în prezentul proiect de act legislativ se identifică </w:t>
      </w:r>
      <w:r w:rsidR="00F70042" w:rsidRPr="00BF4CB8">
        <w:rPr>
          <w:rFonts w:ascii="Times New Roman" w:hAnsi="Times New Roman"/>
          <w:sz w:val="28"/>
          <w:szCs w:val="28"/>
        </w:rPr>
        <w:t>ș</w:t>
      </w:r>
      <w:r w:rsidRPr="00BF4CB8">
        <w:rPr>
          <w:rFonts w:ascii="Times New Roman" w:hAnsi="Times New Roman"/>
          <w:sz w:val="28"/>
          <w:szCs w:val="28"/>
        </w:rPr>
        <w:t xml:space="preserve">i </w:t>
      </w:r>
      <w:r w:rsidR="00FB035B" w:rsidRPr="00BF4CB8">
        <w:rPr>
          <w:rFonts w:ascii="Times New Roman" w:hAnsi="Times New Roman"/>
          <w:sz w:val="28"/>
          <w:szCs w:val="28"/>
        </w:rPr>
        <w:t>expunerea într-o nouă redac</w:t>
      </w:r>
      <w:r w:rsidR="00F70042" w:rsidRPr="00BF4CB8">
        <w:rPr>
          <w:rFonts w:ascii="Times New Roman" w:hAnsi="Times New Roman"/>
          <w:sz w:val="28"/>
          <w:szCs w:val="28"/>
        </w:rPr>
        <w:t>ț</w:t>
      </w:r>
      <w:r w:rsidR="00FB035B" w:rsidRPr="00BF4CB8">
        <w:rPr>
          <w:rFonts w:ascii="Times New Roman" w:hAnsi="Times New Roman"/>
          <w:sz w:val="28"/>
          <w:szCs w:val="28"/>
        </w:rPr>
        <w:t>ie a</w:t>
      </w:r>
      <w:r w:rsidR="005A6277" w:rsidRPr="00BF4CB8">
        <w:rPr>
          <w:rFonts w:ascii="Times New Roman" w:hAnsi="Times New Roman"/>
          <w:sz w:val="28"/>
          <w:szCs w:val="28"/>
        </w:rPr>
        <w:t xml:space="preserve"> </w:t>
      </w:r>
      <w:r w:rsidRPr="00BF4CB8">
        <w:rPr>
          <w:rFonts w:ascii="Times New Roman" w:hAnsi="Times New Roman"/>
          <w:b/>
          <w:sz w:val="28"/>
          <w:szCs w:val="28"/>
        </w:rPr>
        <w:t>Capitolul</w:t>
      </w:r>
      <w:r w:rsidR="00FB035B" w:rsidRPr="00BF4CB8">
        <w:rPr>
          <w:rFonts w:ascii="Times New Roman" w:hAnsi="Times New Roman"/>
          <w:b/>
          <w:sz w:val="28"/>
          <w:szCs w:val="28"/>
        </w:rPr>
        <w:t>ui</w:t>
      </w:r>
      <w:r w:rsidRPr="00BF4CB8">
        <w:rPr>
          <w:rFonts w:ascii="Times New Roman" w:hAnsi="Times New Roman"/>
          <w:b/>
          <w:sz w:val="28"/>
          <w:szCs w:val="28"/>
        </w:rPr>
        <w:t xml:space="preserve"> VII “</w:t>
      </w:r>
      <w:r w:rsidR="00FB035B" w:rsidRPr="00BF4CB8">
        <w:rPr>
          <w:rFonts w:ascii="Times New Roman" w:hAnsi="Times New Roman"/>
          <w:b/>
          <w:sz w:val="28"/>
          <w:szCs w:val="28"/>
        </w:rPr>
        <w:t xml:space="preserve">Gestiunea colectivă a drepturilor patrimoniale de autor </w:t>
      </w:r>
      <w:r w:rsidR="00F70042" w:rsidRPr="00BF4CB8">
        <w:rPr>
          <w:rFonts w:ascii="Times New Roman" w:hAnsi="Times New Roman"/>
          <w:b/>
          <w:sz w:val="28"/>
          <w:szCs w:val="28"/>
        </w:rPr>
        <w:t>ș</w:t>
      </w:r>
      <w:r w:rsidR="00FB035B" w:rsidRPr="00BF4CB8">
        <w:rPr>
          <w:rFonts w:ascii="Times New Roman" w:hAnsi="Times New Roman"/>
          <w:b/>
          <w:sz w:val="28"/>
          <w:szCs w:val="28"/>
        </w:rPr>
        <w:t>i drepturilor conexe</w:t>
      </w:r>
      <w:r w:rsidRPr="00BF4CB8">
        <w:rPr>
          <w:rFonts w:ascii="Times New Roman" w:hAnsi="Times New Roman"/>
          <w:b/>
          <w:sz w:val="28"/>
          <w:szCs w:val="28"/>
        </w:rPr>
        <w:t>”</w:t>
      </w:r>
      <w:r w:rsidR="00FB035B" w:rsidRPr="00BF4CB8">
        <w:rPr>
          <w:rFonts w:ascii="Times New Roman" w:hAnsi="Times New Roman"/>
          <w:sz w:val="28"/>
          <w:szCs w:val="28"/>
        </w:rPr>
        <w:t xml:space="preserve"> în vederea </w:t>
      </w:r>
      <w:r w:rsidR="00902FA7" w:rsidRPr="00BF4CB8">
        <w:rPr>
          <w:rFonts w:ascii="Times New Roman" w:hAnsi="Times New Roman"/>
          <w:sz w:val="28"/>
          <w:szCs w:val="28"/>
        </w:rPr>
        <w:t xml:space="preserve">transpunerii </w:t>
      </w:r>
      <w:r w:rsidR="00214814" w:rsidRPr="00BF4CB8">
        <w:rPr>
          <w:rFonts w:ascii="Times New Roman" w:hAnsi="Times New Roman"/>
          <w:sz w:val="28"/>
          <w:szCs w:val="28"/>
        </w:rPr>
        <w:t xml:space="preserve"> </w:t>
      </w:r>
      <w:r w:rsidR="00902FA7" w:rsidRPr="00BF4CB8">
        <w:rPr>
          <w:rFonts w:ascii="Times New Roman" w:hAnsi="Times New Roman"/>
          <w:sz w:val="28"/>
          <w:szCs w:val="28"/>
        </w:rPr>
        <w:t xml:space="preserve">unor prevederi din </w:t>
      </w:r>
      <w:r w:rsidR="00902FA7" w:rsidRPr="00BF4CB8">
        <w:rPr>
          <w:rFonts w:ascii="Times New Roman" w:hAnsi="Times New Roman"/>
          <w:i/>
          <w:sz w:val="28"/>
          <w:szCs w:val="28"/>
        </w:rPr>
        <w:t>Directiva 20</w:t>
      </w:r>
      <w:r w:rsidR="00314323" w:rsidRPr="00BF4CB8">
        <w:rPr>
          <w:rFonts w:ascii="Times New Roman" w:hAnsi="Times New Roman"/>
          <w:i/>
          <w:sz w:val="28"/>
          <w:szCs w:val="28"/>
        </w:rPr>
        <w:t>14</w:t>
      </w:r>
      <w:r w:rsidR="00902FA7" w:rsidRPr="00BF4CB8">
        <w:rPr>
          <w:rFonts w:ascii="Times New Roman" w:hAnsi="Times New Roman"/>
          <w:i/>
          <w:sz w:val="28"/>
          <w:szCs w:val="28"/>
        </w:rPr>
        <w:t>/</w:t>
      </w:r>
      <w:r w:rsidR="00706837" w:rsidRPr="00BF4CB8">
        <w:rPr>
          <w:rFonts w:ascii="Times New Roman" w:hAnsi="Times New Roman"/>
          <w:i/>
          <w:sz w:val="28"/>
          <w:szCs w:val="28"/>
        </w:rPr>
        <w:t>2</w:t>
      </w:r>
      <w:r w:rsidR="00314323" w:rsidRPr="00BF4CB8">
        <w:rPr>
          <w:rFonts w:ascii="Times New Roman" w:hAnsi="Times New Roman"/>
          <w:i/>
          <w:sz w:val="28"/>
          <w:szCs w:val="28"/>
        </w:rPr>
        <w:t>6/</w:t>
      </w:r>
      <w:r w:rsidR="00C310E3" w:rsidRPr="00BF4CB8">
        <w:rPr>
          <w:rFonts w:ascii="Times New Roman" w:hAnsi="Times New Roman"/>
          <w:i/>
          <w:sz w:val="28"/>
          <w:szCs w:val="28"/>
        </w:rPr>
        <w:t>U</w:t>
      </w:r>
      <w:r w:rsidR="00314323" w:rsidRPr="00BF4CB8">
        <w:rPr>
          <w:rFonts w:ascii="Times New Roman" w:hAnsi="Times New Roman"/>
          <w:i/>
          <w:sz w:val="28"/>
          <w:szCs w:val="28"/>
        </w:rPr>
        <w:t>E</w:t>
      </w:r>
      <w:r w:rsidR="00B13B95" w:rsidRPr="00BF4CB8">
        <w:rPr>
          <w:rFonts w:ascii="Times New Roman" w:hAnsi="Times New Roman"/>
          <w:i/>
          <w:sz w:val="28"/>
          <w:szCs w:val="28"/>
        </w:rPr>
        <w:t xml:space="preserve"> a Parlamentului European și a Consiliului</w:t>
      </w:r>
      <w:r w:rsidR="00314323" w:rsidRPr="00BF4CB8">
        <w:rPr>
          <w:rFonts w:ascii="Times New Roman" w:hAnsi="Times New Roman"/>
          <w:i/>
          <w:sz w:val="28"/>
          <w:szCs w:val="28"/>
        </w:rPr>
        <w:t xml:space="preserve"> din 26</w:t>
      </w:r>
      <w:r w:rsidR="00B13B95" w:rsidRPr="00BF4CB8">
        <w:rPr>
          <w:rFonts w:ascii="Times New Roman" w:hAnsi="Times New Roman"/>
          <w:i/>
          <w:sz w:val="28"/>
          <w:szCs w:val="28"/>
        </w:rPr>
        <w:t xml:space="preserve"> februarie </w:t>
      </w:r>
      <w:r w:rsidR="00902FA7" w:rsidRPr="00BF4CB8">
        <w:rPr>
          <w:rFonts w:ascii="Times New Roman" w:hAnsi="Times New Roman"/>
          <w:i/>
          <w:sz w:val="28"/>
          <w:szCs w:val="28"/>
        </w:rPr>
        <w:t>20</w:t>
      </w:r>
      <w:r w:rsidR="00314323" w:rsidRPr="00BF4CB8">
        <w:rPr>
          <w:rFonts w:ascii="Times New Roman" w:hAnsi="Times New Roman"/>
          <w:i/>
          <w:sz w:val="28"/>
          <w:szCs w:val="28"/>
        </w:rPr>
        <w:t>14</w:t>
      </w:r>
      <w:r w:rsidR="00902FA7" w:rsidRPr="00BF4CB8">
        <w:rPr>
          <w:rFonts w:ascii="Times New Roman" w:hAnsi="Times New Roman"/>
          <w:i/>
          <w:sz w:val="28"/>
          <w:szCs w:val="28"/>
        </w:rPr>
        <w:t xml:space="preserve"> privind </w:t>
      </w:r>
      <w:r w:rsidR="00314323" w:rsidRPr="00BF4CB8">
        <w:rPr>
          <w:rFonts w:ascii="Times New Roman" w:hAnsi="Times New Roman"/>
          <w:i/>
          <w:sz w:val="28"/>
          <w:szCs w:val="28"/>
        </w:rPr>
        <w:t xml:space="preserve">gestiunea </w:t>
      </w:r>
      <w:r w:rsidR="00314323" w:rsidRPr="00BF4CB8">
        <w:rPr>
          <w:rFonts w:ascii="Times New Roman" w:hAnsi="Times New Roman"/>
          <w:i/>
          <w:sz w:val="28"/>
          <w:szCs w:val="28"/>
        </w:rPr>
        <w:lastRenderedPageBreak/>
        <w:t xml:space="preserve">colectivă a drepturilor conexe </w:t>
      </w:r>
      <w:r w:rsidR="00F70042" w:rsidRPr="00BF4CB8">
        <w:rPr>
          <w:rFonts w:ascii="Times New Roman" w:hAnsi="Times New Roman"/>
          <w:i/>
          <w:sz w:val="28"/>
          <w:szCs w:val="28"/>
        </w:rPr>
        <w:t>ș</w:t>
      </w:r>
      <w:r w:rsidR="00314323" w:rsidRPr="00BF4CB8">
        <w:rPr>
          <w:rFonts w:ascii="Times New Roman" w:hAnsi="Times New Roman"/>
          <w:i/>
          <w:sz w:val="28"/>
          <w:szCs w:val="28"/>
        </w:rPr>
        <w:t>i acordarea de licen</w:t>
      </w:r>
      <w:r w:rsidR="00F70042" w:rsidRPr="00BF4CB8">
        <w:rPr>
          <w:rFonts w:ascii="Times New Roman" w:hAnsi="Times New Roman"/>
          <w:i/>
          <w:sz w:val="28"/>
          <w:szCs w:val="28"/>
        </w:rPr>
        <w:t>ț</w:t>
      </w:r>
      <w:r w:rsidR="00314323" w:rsidRPr="00BF4CB8">
        <w:rPr>
          <w:rFonts w:ascii="Times New Roman" w:hAnsi="Times New Roman"/>
          <w:i/>
          <w:sz w:val="28"/>
          <w:szCs w:val="28"/>
        </w:rPr>
        <w:t xml:space="preserve">e multiteritoriale pentru drepturile asupra operelor muzicale </w:t>
      </w:r>
      <w:r w:rsidR="001C18B9" w:rsidRPr="00BF4CB8">
        <w:rPr>
          <w:rFonts w:ascii="Times New Roman" w:hAnsi="Times New Roman"/>
          <w:i/>
          <w:sz w:val="28"/>
          <w:szCs w:val="28"/>
        </w:rPr>
        <w:t>pentru utilizare online pe pia</w:t>
      </w:r>
      <w:r w:rsidR="00F70042" w:rsidRPr="00BF4CB8">
        <w:rPr>
          <w:rFonts w:ascii="Times New Roman" w:hAnsi="Times New Roman"/>
          <w:i/>
          <w:sz w:val="28"/>
          <w:szCs w:val="28"/>
        </w:rPr>
        <w:t>ț</w:t>
      </w:r>
      <w:r w:rsidR="001C18B9" w:rsidRPr="00BF4CB8">
        <w:rPr>
          <w:rFonts w:ascii="Times New Roman" w:hAnsi="Times New Roman"/>
          <w:i/>
          <w:sz w:val="28"/>
          <w:szCs w:val="28"/>
        </w:rPr>
        <w:t>a internă</w:t>
      </w:r>
      <w:r w:rsidR="000B48ED" w:rsidRPr="00BF4CB8">
        <w:rPr>
          <w:rFonts w:ascii="Times New Roman" w:hAnsi="Times New Roman"/>
          <w:sz w:val="28"/>
          <w:szCs w:val="28"/>
        </w:rPr>
        <w:t xml:space="preserve"> (Directiva 2014/26/</w:t>
      </w:r>
      <w:r w:rsidR="00C432E3" w:rsidRPr="00BF4CB8">
        <w:rPr>
          <w:rFonts w:ascii="Times New Roman" w:hAnsi="Times New Roman"/>
          <w:sz w:val="28"/>
          <w:szCs w:val="28"/>
        </w:rPr>
        <w:t>U</w:t>
      </w:r>
      <w:r w:rsidR="000B48ED" w:rsidRPr="00BF4CB8">
        <w:rPr>
          <w:rFonts w:ascii="Times New Roman" w:hAnsi="Times New Roman"/>
          <w:sz w:val="28"/>
          <w:szCs w:val="28"/>
        </w:rPr>
        <w:t>E)</w:t>
      </w:r>
      <w:r w:rsidR="009B198B" w:rsidRPr="00BF4CB8">
        <w:rPr>
          <w:rFonts w:ascii="Times New Roman" w:hAnsi="Times New Roman"/>
          <w:sz w:val="28"/>
          <w:szCs w:val="28"/>
        </w:rPr>
        <w:t>.</w:t>
      </w:r>
    </w:p>
    <w:p w14:paraId="3BB26CA3" w14:textId="731F0DEF" w:rsidR="00C432E3" w:rsidRPr="00BF4CB8" w:rsidDel="00C432E3" w:rsidRDefault="00C310E3" w:rsidP="00C432E3">
      <w:pPr>
        <w:ind w:firstLine="567"/>
        <w:jc w:val="both"/>
        <w:rPr>
          <w:rFonts w:ascii="Times New Roman" w:hAnsi="Times New Roman"/>
          <w:sz w:val="28"/>
          <w:szCs w:val="28"/>
        </w:rPr>
      </w:pPr>
      <w:r w:rsidRPr="00BF4CB8">
        <w:rPr>
          <w:rFonts w:ascii="Times New Roman" w:hAnsi="Times New Roman"/>
          <w:sz w:val="28"/>
          <w:szCs w:val="28"/>
        </w:rPr>
        <w:t>P</w:t>
      </w:r>
      <w:r w:rsidR="00FB035B" w:rsidRPr="00BF4CB8">
        <w:rPr>
          <w:rFonts w:ascii="Times New Roman" w:hAnsi="Times New Roman"/>
          <w:sz w:val="28"/>
          <w:szCs w:val="28"/>
        </w:rPr>
        <w:t xml:space="preserve">romovarea dialogului </w:t>
      </w:r>
      <w:r w:rsidR="00F70042" w:rsidRPr="00BF4CB8">
        <w:rPr>
          <w:rFonts w:ascii="Times New Roman" w:hAnsi="Times New Roman"/>
          <w:sz w:val="28"/>
          <w:szCs w:val="28"/>
        </w:rPr>
        <w:t>ș</w:t>
      </w:r>
      <w:r w:rsidR="00FB035B" w:rsidRPr="00BF4CB8">
        <w:rPr>
          <w:rFonts w:ascii="Times New Roman" w:hAnsi="Times New Roman"/>
          <w:sz w:val="28"/>
          <w:szCs w:val="28"/>
        </w:rPr>
        <w:t>i cooperarea între organiza</w:t>
      </w:r>
      <w:r w:rsidR="00F70042" w:rsidRPr="00BF4CB8">
        <w:rPr>
          <w:rFonts w:ascii="Times New Roman" w:hAnsi="Times New Roman"/>
          <w:sz w:val="28"/>
          <w:szCs w:val="28"/>
        </w:rPr>
        <w:t>ț</w:t>
      </w:r>
      <w:r w:rsidR="00FB035B" w:rsidRPr="00BF4CB8">
        <w:rPr>
          <w:rFonts w:ascii="Times New Roman" w:hAnsi="Times New Roman"/>
          <w:sz w:val="28"/>
          <w:szCs w:val="28"/>
        </w:rPr>
        <w:t>iile de gestiune colectivă a drepturilor de autor</w:t>
      </w:r>
      <w:r w:rsidR="00EC0FEE" w:rsidRPr="00BF4CB8">
        <w:rPr>
          <w:rFonts w:ascii="Times New Roman" w:hAnsi="Times New Roman"/>
          <w:sz w:val="28"/>
          <w:szCs w:val="28"/>
        </w:rPr>
        <w:t xml:space="preserve"> și conexe</w:t>
      </w:r>
      <w:r w:rsidR="00FB035B" w:rsidRPr="00BF4CB8">
        <w:rPr>
          <w:rFonts w:ascii="Times New Roman" w:hAnsi="Times New Roman"/>
          <w:sz w:val="28"/>
          <w:szCs w:val="28"/>
        </w:rPr>
        <w:t xml:space="preserve"> în scopul de a promova disponibilitatea operelor </w:t>
      </w:r>
      <w:r w:rsidR="00F70042" w:rsidRPr="00BF4CB8">
        <w:rPr>
          <w:rFonts w:ascii="Times New Roman" w:hAnsi="Times New Roman"/>
          <w:sz w:val="28"/>
          <w:szCs w:val="28"/>
        </w:rPr>
        <w:t>ș</w:t>
      </w:r>
      <w:r w:rsidR="00FB035B" w:rsidRPr="00BF4CB8">
        <w:rPr>
          <w:rFonts w:ascii="Times New Roman" w:hAnsi="Times New Roman"/>
          <w:sz w:val="28"/>
          <w:szCs w:val="28"/>
        </w:rPr>
        <w:t xml:space="preserve">i a altor elemente protejate </w:t>
      </w:r>
      <w:r w:rsidR="00F70042" w:rsidRPr="00BF4CB8">
        <w:rPr>
          <w:rFonts w:ascii="Times New Roman" w:hAnsi="Times New Roman"/>
          <w:sz w:val="28"/>
          <w:szCs w:val="28"/>
        </w:rPr>
        <w:t>ș</w:t>
      </w:r>
      <w:r w:rsidR="00FB035B" w:rsidRPr="00BF4CB8">
        <w:rPr>
          <w:rFonts w:ascii="Times New Roman" w:hAnsi="Times New Roman"/>
          <w:sz w:val="28"/>
          <w:szCs w:val="28"/>
        </w:rPr>
        <w:t>i transferul de redeven</w:t>
      </w:r>
      <w:r w:rsidR="00F70042" w:rsidRPr="00BF4CB8">
        <w:rPr>
          <w:rFonts w:ascii="Times New Roman" w:hAnsi="Times New Roman"/>
          <w:sz w:val="28"/>
          <w:szCs w:val="28"/>
        </w:rPr>
        <w:t>ț</w:t>
      </w:r>
      <w:r w:rsidR="00FB035B" w:rsidRPr="00BF4CB8">
        <w:rPr>
          <w:rFonts w:ascii="Times New Roman" w:hAnsi="Times New Roman"/>
          <w:sz w:val="28"/>
          <w:szCs w:val="28"/>
        </w:rPr>
        <w:t>e pentru utilizarea acestor opere sau a altor elemente protejate constituie un obiectiv ce se regăse</w:t>
      </w:r>
      <w:r w:rsidR="00F70042" w:rsidRPr="00BF4CB8">
        <w:rPr>
          <w:rFonts w:ascii="Times New Roman" w:hAnsi="Times New Roman"/>
          <w:sz w:val="28"/>
          <w:szCs w:val="28"/>
        </w:rPr>
        <w:t>ș</w:t>
      </w:r>
      <w:r w:rsidR="00FB035B" w:rsidRPr="00BF4CB8">
        <w:rPr>
          <w:rFonts w:ascii="Times New Roman" w:hAnsi="Times New Roman"/>
          <w:sz w:val="28"/>
          <w:szCs w:val="28"/>
        </w:rPr>
        <w:t xml:space="preserve">te în art. 291 din </w:t>
      </w:r>
      <w:r w:rsidR="00C432E3" w:rsidRPr="00BF4CB8">
        <w:rPr>
          <w:rFonts w:ascii="Times New Roman" w:hAnsi="Times New Roman"/>
          <w:sz w:val="28"/>
          <w:szCs w:val="28"/>
        </w:rPr>
        <w:t>Planul național de acțiuni privind implementarea Acordului de Asociere RM-UE pentru anii 2017-2019, aprobat prin Hotărârea Guvernului nr. 1472 din 30.12.2016.</w:t>
      </w:r>
    </w:p>
    <w:p w14:paraId="2AD73A34" w14:textId="44829010" w:rsidR="00D756CA" w:rsidRPr="00BF4CB8" w:rsidRDefault="00D756CA">
      <w:pPr>
        <w:ind w:firstLine="567"/>
        <w:jc w:val="both"/>
        <w:rPr>
          <w:rFonts w:ascii="Times New Roman" w:hAnsi="Times New Roman"/>
          <w:sz w:val="28"/>
          <w:szCs w:val="28"/>
        </w:rPr>
      </w:pPr>
    </w:p>
    <w:p w14:paraId="1DE09B88" w14:textId="4FFC051D" w:rsidR="00571439" w:rsidRPr="00BF4CB8" w:rsidRDefault="008467CC" w:rsidP="00FB035B">
      <w:pPr>
        <w:ind w:firstLine="567"/>
        <w:jc w:val="both"/>
        <w:rPr>
          <w:rFonts w:ascii="Times New Roman" w:hAnsi="Times New Roman"/>
          <w:sz w:val="28"/>
          <w:szCs w:val="28"/>
        </w:rPr>
      </w:pPr>
      <w:r w:rsidRPr="00BF4CB8">
        <w:rPr>
          <w:rFonts w:ascii="Times New Roman" w:hAnsi="Times New Roman"/>
          <w:sz w:val="28"/>
          <w:szCs w:val="28"/>
        </w:rPr>
        <w:t>Directiva nr. 2014/2</w:t>
      </w:r>
      <w:r w:rsidR="0031096E" w:rsidRPr="00BF4CB8">
        <w:rPr>
          <w:rFonts w:ascii="Times New Roman" w:hAnsi="Times New Roman"/>
          <w:sz w:val="28"/>
          <w:szCs w:val="28"/>
        </w:rPr>
        <w:t xml:space="preserve">6/UE </w:t>
      </w:r>
      <w:r w:rsidR="00FB035B" w:rsidRPr="00BF4CB8">
        <w:rPr>
          <w:rFonts w:ascii="Times New Roman" w:hAnsi="Times New Roman"/>
          <w:sz w:val="28"/>
          <w:szCs w:val="28"/>
        </w:rPr>
        <w:t xml:space="preserve">a fost adoptată în </w:t>
      </w:r>
      <w:r w:rsidR="007A1567" w:rsidRPr="00BF4CB8">
        <w:rPr>
          <w:rFonts w:ascii="Times New Roman" w:hAnsi="Times New Roman"/>
          <w:sz w:val="28"/>
          <w:szCs w:val="28"/>
        </w:rPr>
        <w:t>s</w:t>
      </w:r>
      <w:r w:rsidR="0031096E" w:rsidRPr="00BF4CB8">
        <w:rPr>
          <w:rFonts w:ascii="Times New Roman" w:hAnsi="Times New Roman"/>
          <w:sz w:val="28"/>
          <w:szCs w:val="28"/>
        </w:rPr>
        <w:t>copul cre</w:t>
      </w:r>
      <w:r w:rsidR="007A1567" w:rsidRPr="00BF4CB8">
        <w:rPr>
          <w:rFonts w:ascii="Times New Roman" w:hAnsi="Times New Roman"/>
          <w:sz w:val="28"/>
          <w:szCs w:val="28"/>
        </w:rPr>
        <w:t>ării</w:t>
      </w:r>
      <w:r w:rsidR="0031096E" w:rsidRPr="00BF4CB8">
        <w:rPr>
          <w:rFonts w:ascii="Times New Roman" w:hAnsi="Times New Roman"/>
          <w:sz w:val="28"/>
          <w:szCs w:val="28"/>
        </w:rPr>
        <w:t xml:space="preserve"> unui</w:t>
      </w:r>
      <w:r w:rsidR="005F2E5E" w:rsidRPr="00BF4CB8">
        <w:rPr>
          <w:rFonts w:ascii="Times New Roman" w:hAnsi="Times New Roman"/>
          <w:sz w:val="28"/>
          <w:szCs w:val="28"/>
        </w:rPr>
        <w:t xml:space="preserve"> cadru legal unitar </w:t>
      </w:r>
      <w:r w:rsidR="00F70042" w:rsidRPr="00BF4CB8">
        <w:rPr>
          <w:rFonts w:ascii="Times New Roman" w:hAnsi="Times New Roman"/>
          <w:sz w:val="28"/>
          <w:szCs w:val="28"/>
        </w:rPr>
        <w:t>ș</w:t>
      </w:r>
      <w:r w:rsidR="005F2E5E" w:rsidRPr="00BF4CB8">
        <w:rPr>
          <w:rFonts w:ascii="Times New Roman" w:hAnsi="Times New Roman"/>
          <w:sz w:val="28"/>
          <w:szCs w:val="28"/>
        </w:rPr>
        <w:t>i coerent</w:t>
      </w:r>
      <w:r w:rsidR="0031096E" w:rsidRPr="00BF4CB8">
        <w:rPr>
          <w:rFonts w:ascii="Times New Roman" w:hAnsi="Times New Roman"/>
          <w:sz w:val="28"/>
          <w:szCs w:val="28"/>
        </w:rPr>
        <w:t xml:space="preserve"> cu privire la modul de organizare, func</w:t>
      </w:r>
      <w:r w:rsidR="00F70042" w:rsidRPr="00BF4CB8">
        <w:rPr>
          <w:rFonts w:ascii="Times New Roman" w:hAnsi="Times New Roman"/>
          <w:sz w:val="28"/>
          <w:szCs w:val="28"/>
        </w:rPr>
        <w:t>ț</w:t>
      </w:r>
      <w:r w:rsidR="0031096E" w:rsidRPr="00BF4CB8">
        <w:rPr>
          <w:rFonts w:ascii="Times New Roman" w:hAnsi="Times New Roman"/>
          <w:sz w:val="28"/>
          <w:szCs w:val="28"/>
        </w:rPr>
        <w:t xml:space="preserve">ionare </w:t>
      </w:r>
      <w:r w:rsidR="00F70042" w:rsidRPr="00BF4CB8">
        <w:rPr>
          <w:rFonts w:ascii="Times New Roman" w:hAnsi="Times New Roman"/>
          <w:sz w:val="28"/>
          <w:szCs w:val="28"/>
        </w:rPr>
        <w:t>ș</w:t>
      </w:r>
      <w:r w:rsidR="0031096E" w:rsidRPr="00BF4CB8">
        <w:rPr>
          <w:rFonts w:ascii="Times New Roman" w:hAnsi="Times New Roman"/>
          <w:sz w:val="28"/>
          <w:szCs w:val="28"/>
        </w:rPr>
        <w:t>i desfă</w:t>
      </w:r>
      <w:r w:rsidR="00F70042" w:rsidRPr="00BF4CB8">
        <w:rPr>
          <w:rFonts w:ascii="Times New Roman" w:hAnsi="Times New Roman"/>
          <w:sz w:val="28"/>
          <w:szCs w:val="28"/>
        </w:rPr>
        <w:t>ș</w:t>
      </w:r>
      <w:r w:rsidR="0031096E" w:rsidRPr="00BF4CB8">
        <w:rPr>
          <w:rFonts w:ascii="Times New Roman" w:hAnsi="Times New Roman"/>
          <w:sz w:val="28"/>
          <w:szCs w:val="28"/>
        </w:rPr>
        <w:t>urare a activită</w:t>
      </w:r>
      <w:r w:rsidR="00F70042" w:rsidRPr="00BF4CB8">
        <w:rPr>
          <w:rFonts w:ascii="Times New Roman" w:hAnsi="Times New Roman"/>
          <w:sz w:val="28"/>
          <w:szCs w:val="28"/>
        </w:rPr>
        <w:t>ț</w:t>
      </w:r>
      <w:r w:rsidR="0031096E" w:rsidRPr="00BF4CB8">
        <w:rPr>
          <w:rFonts w:ascii="Times New Roman" w:hAnsi="Times New Roman"/>
          <w:sz w:val="28"/>
          <w:szCs w:val="28"/>
        </w:rPr>
        <w:t>ii organi</w:t>
      </w:r>
      <w:r w:rsidR="009F3C6C" w:rsidRPr="00BF4CB8">
        <w:rPr>
          <w:rFonts w:ascii="Times New Roman" w:hAnsi="Times New Roman"/>
          <w:sz w:val="28"/>
          <w:szCs w:val="28"/>
        </w:rPr>
        <w:t>za</w:t>
      </w:r>
      <w:r w:rsidR="00F70042" w:rsidRPr="00BF4CB8">
        <w:rPr>
          <w:rFonts w:ascii="Times New Roman" w:hAnsi="Times New Roman"/>
          <w:sz w:val="28"/>
          <w:szCs w:val="28"/>
        </w:rPr>
        <w:t>ț</w:t>
      </w:r>
      <w:r w:rsidR="009F3C6C" w:rsidRPr="00BF4CB8">
        <w:rPr>
          <w:rFonts w:ascii="Times New Roman" w:hAnsi="Times New Roman"/>
          <w:sz w:val="28"/>
          <w:szCs w:val="28"/>
        </w:rPr>
        <w:t>iilor</w:t>
      </w:r>
      <w:r w:rsidR="0031096E" w:rsidRPr="00BF4CB8">
        <w:rPr>
          <w:rFonts w:ascii="Times New Roman" w:hAnsi="Times New Roman"/>
          <w:sz w:val="28"/>
          <w:szCs w:val="28"/>
        </w:rPr>
        <w:t xml:space="preserve"> de gestiune colectivă a drepturilor d</w:t>
      </w:r>
      <w:r w:rsidR="00F02B24" w:rsidRPr="00BF4CB8">
        <w:rPr>
          <w:rFonts w:ascii="Times New Roman" w:hAnsi="Times New Roman"/>
          <w:sz w:val="28"/>
          <w:szCs w:val="28"/>
        </w:rPr>
        <w:t xml:space="preserve">e autor </w:t>
      </w:r>
      <w:r w:rsidR="00F70042" w:rsidRPr="00BF4CB8">
        <w:rPr>
          <w:rFonts w:ascii="Times New Roman" w:hAnsi="Times New Roman"/>
          <w:sz w:val="28"/>
          <w:szCs w:val="28"/>
        </w:rPr>
        <w:t>ș</w:t>
      </w:r>
      <w:r w:rsidR="00F02B24" w:rsidRPr="00BF4CB8">
        <w:rPr>
          <w:rFonts w:ascii="Times New Roman" w:hAnsi="Times New Roman"/>
          <w:sz w:val="28"/>
          <w:szCs w:val="28"/>
        </w:rPr>
        <w:t>i a drepturilor conexe, asigur</w:t>
      </w:r>
      <w:r w:rsidR="005B221E" w:rsidRPr="00BF4CB8">
        <w:rPr>
          <w:rFonts w:ascii="Times New Roman" w:hAnsi="Times New Roman"/>
          <w:sz w:val="28"/>
          <w:szCs w:val="28"/>
        </w:rPr>
        <w:t>â</w:t>
      </w:r>
      <w:r w:rsidR="00F02B24" w:rsidRPr="00BF4CB8">
        <w:rPr>
          <w:rFonts w:ascii="Times New Roman" w:hAnsi="Times New Roman"/>
          <w:sz w:val="28"/>
          <w:szCs w:val="28"/>
        </w:rPr>
        <w:t>nd</w:t>
      </w:r>
      <w:r w:rsidR="00571439" w:rsidRPr="00BF4CB8">
        <w:rPr>
          <w:rFonts w:ascii="Times New Roman" w:hAnsi="Times New Roman"/>
          <w:sz w:val="28"/>
          <w:szCs w:val="28"/>
        </w:rPr>
        <w:t xml:space="preserve"> standarde înalte de </w:t>
      </w:r>
      <w:r w:rsidR="00B926A7" w:rsidRPr="00BF4CB8">
        <w:rPr>
          <w:rFonts w:ascii="Times New Roman" w:hAnsi="Times New Roman"/>
          <w:sz w:val="28"/>
          <w:szCs w:val="28"/>
        </w:rPr>
        <w:t>administrare</w:t>
      </w:r>
      <w:r w:rsidR="00571439" w:rsidRPr="00BF4CB8">
        <w:rPr>
          <w:rFonts w:ascii="Times New Roman" w:hAnsi="Times New Roman"/>
          <w:sz w:val="28"/>
          <w:szCs w:val="28"/>
        </w:rPr>
        <w:t>, gestiune financiară, transparen</w:t>
      </w:r>
      <w:r w:rsidR="00F70042" w:rsidRPr="00BF4CB8">
        <w:rPr>
          <w:rFonts w:ascii="Times New Roman" w:hAnsi="Times New Roman"/>
          <w:sz w:val="28"/>
          <w:szCs w:val="28"/>
        </w:rPr>
        <w:t>ț</w:t>
      </w:r>
      <w:r w:rsidR="00571439" w:rsidRPr="00BF4CB8">
        <w:rPr>
          <w:rFonts w:ascii="Times New Roman" w:hAnsi="Times New Roman"/>
          <w:sz w:val="28"/>
          <w:szCs w:val="28"/>
        </w:rPr>
        <w:t xml:space="preserve">ă, raportare, precum </w:t>
      </w:r>
      <w:r w:rsidR="00F70042" w:rsidRPr="00BF4CB8">
        <w:rPr>
          <w:rFonts w:ascii="Times New Roman" w:hAnsi="Times New Roman"/>
          <w:sz w:val="28"/>
          <w:szCs w:val="28"/>
        </w:rPr>
        <w:t>ș</w:t>
      </w:r>
      <w:r w:rsidR="00571439" w:rsidRPr="00BF4CB8">
        <w:rPr>
          <w:rFonts w:ascii="Times New Roman" w:hAnsi="Times New Roman"/>
          <w:sz w:val="28"/>
          <w:szCs w:val="28"/>
        </w:rPr>
        <w:t>i crearea cadrului de supraveghere al organiza</w:t>
      </w:r>
      <w:r w:rsidR="00F70042" w:rsidRPr="00BF4CB8">
        <w:rPr>
          <w:rFonts w:ascii="Times New Roman" w:hAnsi="Times New Roman"/>
          <w:sz w:val="28"/>
          <w:szCs w:val="28"/>
        </w:rPr>
        <w:t>ț</w:t>
      </w:r>
      <w:r w:rsidR="00571439" w:rsidRPr="00BF4CB8">
        <w:rPr>
          <w:rFonts w:ascii="Times New Roman" w:hAnsi="Times New Roman"/>
          <w:sz w:val="28"/>
          <w:szCs w:val="28"/>
        </w:rPr>
        <w:t xml:space="preserve">iilor de gestiune colectivă.  </w:t>
      </w:r>
    </w:p>
    <w:p w14:paraId="4CBB848D" w14:textId="748C5C92" w:rsidR="0031096E" w:rsidRPr="00BF4CB8" w:rsidRDefault="00B818A8" w:rsidP="00FB035B">
      <w:pPr>
        <w:ind w:firstLine="567"/>
        <w:jc w:val="both"/>
        <w:rPr>
          <w:rFonts w:ascii="Times New Roman" w:hAnsi="Times New Roman"/>
          <w:sz w:val="28"/>
          <w:szCs w:val="28"/>
        </w:rPr>
      </w:pPr>
      <w:r w:rsidRPr="00BF4CB8">
        <w:rPr>
          <w:rFonts w:ascii="Times New Roman" w:hAnsi="Times New Roman"/>
          <w:sz w:val="28"/>
          <w:szCs w:val="28"/>
        </w:rPr>
        <w:t>P</w:t>
      </w:r>
      <w:r w:rsidR="0031096E" w:rsidRPr="00BF4CB8">
        <w:rPr>
          <w:rFonts w:ascii="Times New Roman" w:hAnsi="Times New Roman"/>
          <w:sz w:val="28"/>
          <w:szCs w:val="28"/>
        </w:rPr>
        <w:t>entru protejarea intereselor titularilor dreptu</w:t>
      </w:r>
      <w:r w:rsidR="009F3C6C" w:rsidRPr="00BF4CB8">
        <w:rPr>
          <w:rFonts w:ascii="Times New Roman" w:hAnsi="Times New Roman"/>
          <w:sz w:val="28"/>
          <w:szCs w:val="28"/>
        </w:rPr>
        <w:t xml:space="preserve">lui de autor </w:t>
      </w:r>
      <w:r w:rsidR="00F70042" w:rsidRPr="00BF4CB8">
        <w:rPr>
          <w:rFonts w:ascii="Times New Roman" w:hAnsi="Times New Roman"/>
          <w:sz w:val="28"/>
          <w:szCs w:val="28"/>
        </w:rPr>
        <w:t>ș</w:t>
      </w:r>
      <w:r w:rsidR="0031096E" w:rsidRPr="00BF4CB8">
        <w:rPr>
          <w:rFonts w:ascii="Times New Roman" w:hAnsi="Times New Roman"/>
          <w:sz w:val="28"/>
          <w:szCs w:val="28"/>
        </w:rPr>
        <w:t>i</w:t>
      </w:r>
      <w:r w:rsidR="009F3C6C" w:rsidRPr="00BF4CB8">
        <w:rPr>
          <w:rFonts w:ascii="Times New Roman" w:hAnsi="Times New Roman"/>
          <w:sz w:val="28"/>
          <w:szCs w:val="28"/>
        </w:rPr>
        <w:t xml:space="preserve"> drepturilor conexe,</w:t>
      </w:r>
      <w:r w:rsidR="0031096E" w:rsidRPr="00BF4CB8">
        <w:rPr>
          <w:rFonts w:ascii="Times New Roman" w:hAnsi="Times New Roman"/>
          <w:sz w:val="28"/>
          <w:szCs w:val="28"/>
        </w:rPr>
        <w:t xml:space="preserve"> este ne</w:t>
      </w:r>
      <w:r w:rsidR="009F3C6C" w:rsidRPr="00BF4CB8">
        <w:rPr>
          <w:rFonts w:ascii="Times New Roman" w:hAnsi="Times New Roman"/>
          <w:sz w:val="28"/>
          <w:szCs w:val="28"/>
        </w:rPr>
        <w:t>cesară</w:t>
      </w:r>
      <w:r w:rsidR="005A6277" w:rsidRPr="00BF4CB8">
        <w:rPr>
          <w:rFonts w:ascii="Times New Roman" w:hAnsi="Times New Roman"/>
          <w:sz w:val="28"/>
          <w:szCs w:val="28"/>
        </w:rPr>
        <w:t xml:space="preserve"> </w:t>
      </w:r>
      <w:r w:rsidR="009F3C6C" w:rsidRPr="00BF4CB8">
        <w:rPr>
          <w:rFonts w:ascii="Times New Roman" w:hAnsi="Times New Roman"/>
          <w:sz w:val="28"/>
          <w:szCs w:val="28"/>
        </w:rPr>
        <w:t>ajustarea</w:t>
      </w:r>
      <w:r w:rsidR="0031096E" w:rsidRPr="00BF4CB8">
        <w:rPr>
          <w:rFonts w:ascii="Times New Roman" w:hAnsi="Times New Roman"/>
          <w:sz w:val="28"/>
          <w:szCs w:val="28"/>
        </w:rPr>
        <w:t xml:space="preserve"> normelor na</w:t>
      </w:r>
      <w:r w:rsidR="00F70042" w:rsidRPr="00BF4CB8">
        <w:rPr>
          <w:rFonts w:ascii="Times New Roman" w:hAnsi="Times New Roman"/>
          <w:sz w:val="28"/>
          <w:szCs w:val="28"/>
        </w:rPr>
        <w:t>ț</w:t>
      </w:r>
      <w:r w:rsidR="0031096E" w:rsidRPr="00BF4CB8">
        <w:rPr>
          <w:rFonts w:ascii="Times New Roman" w:hAnsi="Times New Roman"/>
          <w:sz w:val="28"/>
          <w:szCs w:val="28"/>
        </w:rPr>
        <w:t xml:space="preserve">ionale referitoare la gestionarea </w:t>
      </w:r>
      <w:r w:rsidR="009F3C6C" w:rsidRPr="00BF4CB8">
        <w:rPr>
          <w:rFonts w:ascii="Times New Roman" w:hAnsi="Times New Roman"/>
          <w:sz w:val="28"/>
          <w:szCs w:val="28"/>
        </w:rPr>
        <w:t xml:space="preserve">acestor </w:t>
      </w:r>
      <w:r w:rsidR="0031096E" w:rsidRPr="00BF4CB8">
        <w:rPr>
          <w:rFonts w:ascii="Times New Roman" w:hAnsi="Times New Roman"/>
          <w:sz w:val="28"/>
          <w:szCs w:val="28"/>
        </w:rPr>
        <w:t xml:space="preserve">drepturi. </w:t>
      </w:r>
    </w:p>
    <w:p w14:paraId="50D8EE63" w14:textId="7DCE22A2" w:rsidR="0031096E" w:rsidRPr="00BF4CB8" w:rsidRDefault="0031096E" w:rsidP="00FB035B">
      <w:pPr>
        <w:ind w:firstLine="567"/>
        <w:jc w:val="both"/>
        <w:rPr>
          <w:rFonts w:ascii="Times New Roman" w:hAnsi="Times New Roman"/>
          <w:sz w:val="28"/>
          <w:szCs w:val="28"/>
        </w:rPr>
      </w:pPr>
      <w:r w:rsidRPr="00BF4CB8">
        <w:rPr>
          <w:rFonts w:ascii="Times New Roman" w:hAnsi="Times New Roman"/>
          <w:sz w:val="28"/>
          <w:szCs w:val="28"/>
        </w:rPr>
        <w:t>Utilizarea operelor protejate prin dreptu</w:t>
      </w:r>
      <w:r w:rsidR="009A6A10" w:rsidRPr="00BF4CB8">
        <w:rPr>
          <w:rFonts w:ascii="Times New Roman" w:hAnsi="Times New Roman"/>
          <w:sz w:val="28"/>
          <w:szCs w:val="28"/>
        </w:rPr>
        <w:t>l</w:t>
      </w:r>
      <w:r w:rsidRPr="00BF4CB8">
        <w:rPr>
          <w:rFonts w:ascii="Times New Roman" w:hAnsi="Times New Roman"/>
          <w:sz w:val="28"/>
          <w:szCs w:val="28"/>
        </w:rPr>
        <w:t xml:space="preserve"> de autor </w:t>
      </w:r>
      <w:r w:rsidR="00F70042" w:rsidRPr="00BF4CB8">
        <w:rPr>
          <w:rFonts w:ascii="Times New Roman" w:hAnsi="Times New Roman"/>
          <w:sz w:val="28"/>
          <w:szCs w:val="28"/>
        </w:rPr>
        <w:t>ș</w:t>
      </w:r>
      <w:r w:rsidRPr="00BF4CB8">
        <w:rPr>
          <w:rFonts w:ascii="Times New Roman" w:hAnsi="Times New Roman"/>
          <w:sz w:val="28"/>
          <w:szCs w:val="28"/>
        </w:rPr>
        <w:t>i drepturi</w:t>
      </w:r>
      <w:r w:rsidR="00866F95" w:rsidRPr="00BF4CB8">
        <w:rPr>
          <w:rFonts w:ascii="Times New Roman" w:hAnsi="Times New Roman"/>
          <w:sz w:val="28"/>
          <w:szCs w:val="28"/>
        </w:rPr>
        <w:t>le</w:t>
      </w:r>
      <w:r w:rsidRPr="00BF4CB8">
        <w:rPr>
          <w:rFonts w:ascii="Times New Roman" w:hAnsi="Times New Roman"/>
          <w:sz w:val="28"/>
          <w:szCs w:val="28"/>
        </w:rPr>
        <w:t xml:space="preserve"> conexe necesită acordarea de licen</w:t>
      </w:r>
      <w:r w:rsidR="00F70042" w:rsidRPr="00BF4CB8">
        <w:rPr>
          <w:rFonts w:ascii="Times New Roman" w:hAnsi="Times New Roman"/>
          <w:sz w:val="28"/>
          <w:szCs w:val="28"/>
        </w:rPr>
        <w:t>ț</w:t>
      </w:r>
      <w:r w:rsidRPr="00BF4CB8">
        <w:rPr>
          <w:rFonts w:ascii="Times New Roman" w:hAnsi="Times New Roman"/>
          <w:sz w:val="28"/>
          <w:szCs w:val="28"/>
        </w:rPr>
        <w:t>e de către diferi</w:t>
      </w:r>
      <w:r w:rsidR="00F70042" w:rsidRPr="00BF4CB8">
        <w:rPr>
          <w:rFonts w:ascii="Times New Roman" w:hAnsi="Times New Roman"/>
          <w:sz w:val="28"/>
          <w:szCs w:val="28"/>
        </w:rPr>
        <w:t>ț</w:t>
      </w:r>
      <w:r w:rsidRPr="00BF4CB8">
        <w:rPr>
          <w:rFonts w:ascii="Times New Roman" w:hAnsi="Times New Roman"/>
          <w:sz w:val="28"/>
          <w:szCs w:val="28"/>
        </w:rPr>
        <w:t xml:space="preserve">i titulari ai drepturilor de autor, </w:t>
      </w:r>
      <w:r w:rsidR="007A1567" w:rsidRPr="00BF4CB8">
        <w:rPr>
          <w:rFonts w:ascii="Times New Roman" w:hAnsi="Times New Roman"/>
          <w:sz w:val="28"/>
          <w:szCs w:val="28"/>
        </w:rPr>
        <w:t>ace</w:t>
      </w:r>
      <w:r w:rsidR="00F70042" w:rsidRPr="00BF4CB8">
        <w:rPr>
          <w:rFonts w:ascii="Times New Roman" w:hAnsi="Times New Roman"/>
          <w:sz w:val="28"/>
          <w:szCs w:val="28"/>
        </w:rPr>
        <w:t>ș</w:t>
      </w:r>
      <w:r w:rsidR="007A1567" w:rsidRPr="00BF4CB8">
        <w:rPr>
          <w:rFonts w:ascii="Times New Roman" w:hAnsi="Times New Roman"/>
          <w:sz w:val="28"/>
          <w:szCs w:val="28"/>
        </w:rPr>
        <w:t>tia</w:t>
      </w:r>
      <w:r w:rsidRPr="00BF4CB8">
        <w:rPr>
          <w:rFonts w:ascii="Times New Roman" w:hAnsi="Times New Roman"/>
          <w:sz w:val="28"/>
          <w:szCs w:val="28"/>
        </w:rPr>
        <w:t>, având posibilitatea alegerii între gestiunea individuală sau colectivă a drepturilor de</w:t>
      </w:r>
      <w:r w:rsidR="00F70042" w:rsidRPr="00BF4CB8">
        <w:rPr>
          <w:rFonts w:ascii="Times New Roman" w:hAnsi="Times New Roman"/>
          <w:sz w:val="28"/>
          <w:szCs w:val="28"/>
        </w:rPr>
        <w:t>ț</w:t>
      </w:r>
      <w:r w:rsidRPr="00BF4CB8">
        <w:rPr>
          <w:rFonts w:ascii="Times New Roman" w:hAnsi="Times New Roman"/>
          <w:sz w:val="28"/>
          <w:szCs w:val="28"/>
        </w:rPr>
        <w:t>inute.</w:t>
      </w:r>
    </w:p>
    <w:p w14:paraId="2D3E2BA6" w14:textId="13148C29" w:rsidR="0031096E" w:rsidRPr="00BF4CB8" w:rsidRDefault="0031096E" w:rsidP="00FB035B">
      <w:pPr>
        <w:ind w:firstLine="567"/>
        <w:jc w:val="both"/>
        <w:rPr>
          <w:rFonts w:ascii="Times New Roman" w:hAnsi="Times New Roman"/>
          <w:sz w:val="28"/>
          <w:szCs w:val="28"/>
        </w:rPr>
      </w:pPr>
      <w:r w:rsidRPr="00BF4CB8">
        <w:rPr>
          <w:rFonts w:ascii="Times New Roman" w:hAnsi="Times New Roman"/>
          <w:sz w:val="28"/>
          <w:szCs w:val="28"/>
        </w:rPr>
        <w:t>De</w:t>
      </w:r>
      <w:r w:rsidR="00F70042" w:rsidRPr="00BF4CB8">
        <w:rPr>
          <w:rFonts w:ascii="Times New Roman" w:hAnsi="Times New Roman"/>
          <w:sz w:val="28"/>
          <w:szCs w:val="28"/>
        </w:rPr>
        <w:t>ș</w:t>
      </w:r>
      <w:r w:rsidRPr="00BF4CB8">
        <w:rPr>
          <w:rFonts w:ascii="Times New Roman" w:hAnsi="Times New Roman"/>
          <w:sz w:val="28"/>
          <w:szCs w:val="28"/>
        </w:rPr>
        <w:t>i un titular de drepturi poate opta pentru gesti</w:t>
      </w:r>
      <w:r w:rsidR="00866F95" w:rsidRPr="00BF4CB8">
        <w:rPr>
          <w:rFonts w:ascii="Times New Roman" w:hAnsi="Times New Roman"/>
          <w:sz w:val="28"/>
          <w:szCs w:val="28"/>
        </w:rPr>
        <w:t>unea</w:t>
      </w:r>
      <w:r w:rsidRPr="00BF4CB8">
        <w:rPr>
          <w:rFonts w:ascii="Times New Roman" w:hAnsi="Times New Roman"/>
          <w:sz w:val="28"/>
          <w:szCs w:val="28"/>
        </w:rPr>
        <w:t xml:space="preserve"> individuală a acestora, t</w:t>
      </w:r>
      <w:r w:rsidR="00C81CFF" w:rsidRPr="00BF4CB8">
        <w:rPr>
          <w:rFonts w:ascii="Times New Roman" w:hAnsi="Times New Roman"/>
          <w:sz w:val="28"/>
          <w:szCs w:val="28"/>
        </w:rPr>
        <w:t>otu</w:t>
      </w:r>
      <w:r w:rsidR="00F70042" w:rsidRPr="00BF4CB8">
        <w:rPr>
          <w:rFonts w:ascii="Times New Roman" w:hAnsi="Times New Roman"/>
          <w:sz w:val="28"/>
          <w:szCs w:val="28"/>
        </w:rPr>
        <w:t>ș</w:t>
      </w:r>
      <w:r w:rsidR="00C81CFF" w:rsidRPr="00BF4CB8">
        <w:rPr>
          <w:rFonts w:ascii="Times New Roman" w:hAnsi="Times New Roman"/>
          <w:sz w:val="28"/>
          <w:szCs w:val="28"/>
        </w:rPr>
        <w:t>i, statutul de membru al une</w:t>
      </w:r>
      <w:r w:rsidRPr="00BF4CB8">
        <w:rPr>
          <w:rFonts w:ascii="Times New Roman" w:hAnsi="Times New Roman"/>
          <w:sz w:val="28"/>
          <w:szCs w:val="28"/>
        </w:rPr>
        <w:t>i organi</w:t>
      </w:r>
      <w:r w:rsidR="00C81CFF" w:rsidRPr="00BF4CB8">
        <w:rPr>
          <w:rFonts w:ascii="Times New Roman" w:hAnsi="Times New Roman"/>
          <w:sz w:val="28"/>
          <w:szCs w:val="28"/>
        </w:rPr>
        <w:t>za</w:t>
      </w:r>
      <w:r w:rsidR="00F70042" w:rsidRPr="00BF4CB8">
        <w:rPr>
          <w:rFonts w:ascii="Times New Roman" w:hAnsi="Times New Roman"/>
          <w:sz w:val="28"/>
          <w:szCs w:val="28"/>
        </w:rPr>
        <w:t>ț</w:t>
      </w:r>
      <w:r w:rsidR="00C81CFF" w:rsidRPr="00BF4CB8">
        <w:rPr>
          <w:rFonts w:ascii="Times New Roman" w:hAnsi="Times New Roman"/>
          <w:sz w:val="28"/>
          <w:szCs w:val="28"/>
        </w:rPr>
        <w:t>ii</w:t>
      </w:r>
      <w:r w:rsidRPr="00BF4CB8">
        <w:rPr>
          <w:rFonts w:ascii="Times New Roman" w:hAnsi="Times New Roman"/>
          <w:sz w:val="28"/>
          <w:szCs w:val="28"/>
        </w:rPr>
        <w:t xml:space="preserve"> de gestiune colectivă asigură respectarea dreptu</w:t>
      </w:r>
      <w:r w:rsidR="009A6A10" w:rsidRPr="00BF4CB8">
        <w:rPr>
          <w:rFonts w:ascii="Times New Roman" w:hAnsi="Times New Roman"/>
          <w:sz w:val="28"/>
          <w:szCs w:val="28"/>
        </w:rPr>
        <w:t>lui</w:t>
      </w:r>
      <w:r w:rsidRPr="00BF4CB8">
        <w:rPr>
          <w:rFonts w:ascii="Times New Roman" w:hAnsi="Times New Roman"/>
          <w:sz w:val="28"/>
          <w:szCs w:val="28"/>
        </w:rPr>
        <w:t xml:space="preserve"> de autor </w:t>
      </w:r>
      <w:r w:rsidR="00F70042" w:rsidRPr="00BF4CB8">
        <w:rPr>
          <w:rFonts w:ascii="Times New Roman" w:hAnsi="Times New Roman"/>
          <w:sz w:val="28"/>
          <w:szCs w:val="28"/>
        </w:rPr>
        <w:t>ș</w:t>
      </w:r>
      <w:r w:rsidRPr="00BF4CB8">
        <w:rPr>
          <w:rFonts w:ascii="Times New Roman" w:hAnsi="Times New Roman"/>
          <w:sz w:val="28"/>
          <w:szCs w:val="28"/>
        </w:rPr>
        <w:t xml:space="preserve">i a drepturilor conexe, colectarea </w:t>
      </w:r>
      <w:r w:rsidR="00866F95" w:rsidRPr="00BF4CB8">
        <w:rPr>
          <w:rFonts w:ascii="Times New Roman" w:hAnsi="Times New Roman"/>
          <w:sz w:val="28"/>
          <w:szCs w:val="28"/>
        </w:rPr>
        <w:t>remunera</w:t>
      </w:r>
      <w:r w:rsidR="00F70042" w:rsidRPr="00BF4CB8">
        <w:rPr>
          <w:rFonts w:ascii="Times New Roman" w:hAnsi="Times New Roman"/>
          <w:sz w:val="28"/>
          <w:szCs w:val="28"/>
        </w:rPr>
        <w:t>ț</w:t>
      </w:r>
      <w:r w:rsidR="00866F95" w:rsidRPr="00BF4CB8">
        <w:rPr>
          <w:rFonts w:ascii="Times New Roman" w:hAnsi="Times New Roman"/>
          <w:sz w:val="28"/>
          <w:szCs w:val="28"/>
        </w:rPr>
        <w:t>iilor pentru valorificarea</w:t>
      </w:r>
      <w:r w:rsidRPr="00BF4CB8">
        <w:rPr>
          <w:rFonts w:ascii="Times New Roman" w:hAnsi="Times New Roman"/>
          <w:sz w:val="28"/>
          <w:szCs w:val="28"/>
        </w:rPr>
        <w:t xml:space="preserve"> acestor drepturi</w:t>
      </w:r>
      <w:r w:rsidR="009A6A10" w:rsidRPr="00BF4CB8">
        <w:rPr>
          <w:rFonts w:ascii="Times New Roman" w:hAnsi="Times New Roman"/>
          <w:sz w:val="28"/>
          <w:szCs w:val="28"/>
        </w:rPr>
        <w:t>,</w:t>
      </w:r>
      <w:r w:rsidRPr="00BF4CB8">
        <w:rPr>
          <w:rFonts w:ascii="Times New Roman" w:hAnsi="Times New Roman"/>
          <w:sz w:val="28"/>
          <w:szCs w:val="28"/>
        </w:rPr>
        <w:t xml:space="preserve"> precum </w:t>
      </w:r>
      <w:r w:rsidR="00F70042" w:rsidRPr="00BF4CB8">
        <w:rPr>
          <w:rFonts w:ascii="Times New Roman" w:hAnsi="Times New Roman"/>
          <w:sz w:val="28"/>
          <w:szCs w:val="28"/>
        </w:rPr>
        <w:t>ș</w:t>
      </w:r>
      <w:r w:rsidRPr="00BF4CB8">
        <w:rPr>
          <w:rFonts w:ascii="Times New Roman" w:hAnsi="Times New Roman"/>
          <w:sz w:val="28"/>
          <w:szCs w:val="28"/>
        </w:rPr>
        <w:t xml:space="preserve">i repartizarea sumelor cuvenite fiecărui titular de drepturi. </w:t>
      </w:r>
    </w:p>
    <w:p w14:paraId="451D576C" w14:textId="696BD99A" w:rsidR="0031096E" w:rsidRPr="00BF4CB8" w:rsidRDefault="0031096E" w:rsidP="00A416DA">
      <w:pPr>
        <w:ind w:firstLine="567"/>
        <w:jc w:val="both"/>
        <w:rPr>
          <w:rFonts w:ascii="Times New Roman" w:hAnsi="Times New Roman"/>
          <w:sz w:val="28"/>
          <w:szCs w:val="28"/>
        </w:rPr>
      </w:pPr>
      <w:r w:rsidRPr="00BF4CB8">
        <w:rPr>
          <w:rFonts w:ascii="Times New Roman" w:hAnsi="Times New Roman"/>
          <w:sz w:val="28"/>
          <w:szCs w:val="28"/>
        </w:rPr>
        <w:t>Prin urmare, reglementarea func</w:t>
      </w:r>
      <w:r w:rsidR="00F70042" w:rsidRPr="00BF4CB8">
        <w:rPr>
          <w:rFonts w:ascii="Times New Roman" w:hAnsi="Times New Roman"/>
          <w:sz w:val="28"/>
          <w:szCs w:val="28"/>
        </w:rPr>
        <w:t>ț</w:t>
      </w:r>
      <w:r w:rsidRPr="00BF4CB8">
        <w:rPr>
          <w:rFonts w:ascii="Times New Roman" w:hAnsi="Times New Roman"/>
          <w:sz w:val="28"/>
          <w:szCs w:val="28"/>
        </w:rPr>
        <w:t>ionării organi</w:t>
      </w:r>
      <w:r w:rsidR="00C81CFF" w:rsidRPr="00BF4CB8">
        <w:rPr>
          <w:rFonts w:ascii="Times New Roman" w:hAnsi="Times New Roman"/>
          <w:sz w:val="28"/>
          <w:szCs w:val="28"/>
        </w:rPr>
        <w:t>za</w:t>
      </w:r>
      <w:r w:rsidR="00F70042" w:rsidRPr="00BF4CB8">
        <w:rPr>
          <w:rFonts w:ascii="Times New Roman" w:hAnsi="Times New Roman"/>
          <w:sz w:val="28"/>
          <w:szCs w:val="28"/>
        </w:rPr>
        <w:t>ț</w:t>
      </w:r>
      <w:r w:rsidR="00C81CFF" w:rsidRPr="00BF4CB8">
        <w:rPr>
          <w:rFonts w:ascii="Times New Roman" w:hAnsi="Times New Roman"/>
          <w:sz w:val="28"/>
          <w:szCs w:val="28"/>
        </w:rPr>
        <w:t>ii</w:t>
      </w:r>
      <w:r w:rsidRPr="00BF4CB8">
        <w:rPr>
          <w:rFonts w:ascii="Times New Roman" w:hAnsi="Times New Roman"/>
          <w:sz w:val="28"/>
          <w:szCs w:val="28"/>
        </w:rPr>
        <w:t xml:space="preserve">lor de gestiune colectivă </w:t>
      </w:r>
      <w:r w:rsidR="00214814" w:rsidRPr="00BF4CB8">
        <w:rPr>
          <w:rFonts w:ascii="Times New Roman" w:hAnsi="Times New Roman"/>
          <w:sz w:val="28"/>
          <w:szCs w:val="28"/>
        </w:rPr>
        <w:t>într-</w:t>
      </w:r>
      <w:r w:rsidRPr="00BF4CB8">
        <w:rPr>
          <w:rFonts w:ascii="Times New Roman" w:hAnsi="Times New Roman"/>
          <w:sz w:val="28"/>
          <w:szCs w:val="28"/>
        </w:rPr>
        <w:t>o</w:t>
      </w:r>
      <w:r w:rsidR="007816ED" w:rsidRPr="00BF4CB8">
        <w:rPr>
          <w:rFonts w:ascii="Times New Roman" w:hAnsi="Times New Roman"/>
          <w:sz w:val="28"/>
          <w:szCs w:val="28"/>
        </w:rPr>
        <w:t xml:space="preserve"> manieră unitară </w:t>
      </w:r>
      <w:r w:rsidR="00F70042" w:rsidRPr="00BF4CB8">
        <w:rPr>
          <w:rFonts w:ascii="Times New Roman" w:hAnsi="Times New Roman"/>
          <w:sz w:val="28"/>
          <w:szCs w:val="28"/>
        </w:rPr>
        <w:t>ș</w:t>
      </w:r>
      <w:r w:rsidR="007816ED" w:rsidRPr="00BF4CB8">
        <w:rPr>
          <w:rFonts w:ascii="Times New Roman" w:hAnsi="Times New Roman"/>
          <w:sz w:val="28"/>
          <w:szCs w:val="28"/>
        </w:rPr>
        <w:t xml:space="preserve">i coerentă </w:t>
      </w:r>
      <w:r w:rsidRPr="00BF4CB8">
        <w:rPr>
          <w:rFonts w:ascii="Times New Roman" w:hAnsi="Times New Roman"/>
          <w:sz w:val="28"/>
          <w:szCs w:val="28"/>
        </w:rPr>
        <w:t>este o condi</w:t>
      </w:r>
      <w:r w:rsidR="00F70042" w:rsidRPr="00BF4CB8">
        <w:rPr>
          <w:rFonts w:ascii="Times New Roman" w:hAnsi="Times New Roman"/>
          <w:sz w:val="28"/>
          <w:szCs w:val="28"/>
        </w:rPr>
        <w:t>ț</w:t>
      </w:r>
      <w:r w:rsidRPr="00BF4CB8">
        <w:rPr>
          <w:rFonts w:ascii="Times New Roman" w:hAnsi="Times New Roman"/>
          <w:sz w:val="28"/>
          <w:szCs w:val="28"/>
        </w:rPr>
        <w:t>ie esen</w:t>
      </w:r>
      <w:r w:rsidR="00F70042" w:rsidRPr="00BF4CB8">
        <w:rPr>
          <w:rFonts w:ascii="Times New Roman" w:hAnsi="Times New Roman"/>
          <w:sz w:val="28"/>
          <w:szCs w:val="28"/>
        </w:rPr>
        <w:t>ț</w:t>
      </w:r>
      <w:r w:rsidRPr="00BF4CB8">
        <w:rPr>
          <w:rFonts w:ascii="Times New Roman" w:hAnsi="Times New Roman"/>
          <w:sz w:val="28"/>
          <w:szCs w:val="28"/>
        </w:rPr>
        <w:t>ială pentru asigurarea transparen</w:t>
      </w:r>
      <w:r w:rsidR="00F70042" w:rsidRPr="00BF4CB8">
        <w:rPr>
          <w:rFonts w:ascii="Times New Roman" w:hAnsi="Times New Roman"/>
          <w:sz w:val="28"/>
          <w:szCs w:val="28"/>
        </w:rPr>
        <w:t>ț</w:t>
      </w:r>
      <w:r w:rsidRPr="00BF4CB8">
        <w:rPr>
          <w:rFonts w:ascii="Times New Roman" w:hAnsi="Times New Roman"/>
          <w:sz w:val="28"/>
          <w:szCs w:val="28"/>
        </w:rPr>
        <w:t>ei activită</w:t>
      </w:r>
      <w:r w:rsidR="00F70042" w:rsidRPr="00BF4CB8">
        <w:rPr>
          <w:rFonts w:ascii="Times New Roman" w:hAnsi="Times New Roman"/>
          <w:sz w:val="28"/>
          <w:szCs w:val="28"/>
        </w:rPr>
        <w:t>ț</w:t>
      </w:r>
      <w:r w:rsidRPr="00BF4CB8">
        <w:rPr>
          <w:rFonts w:ascii="Times New Roman" w:hAnsi="Times New Roman"/>
          <w:sz w:val="28"/>
          <w:szCs w:val="28"/>
        </w:rPr>
        <w:t xml:space="preserve">ii acestora </w:t>
      </w:r>
      <w:r w:rsidR="00F70042" w:rsidRPr="00BF4CB8">
        <w:rPr>
          <w:rFonts w:ascii="Times New Roman" w:hAnsi="Times New Roman"/>
          <w:sz w:val="28"/>
          <w:szCs w:val="28"/>
        </w:rPr>
        <w:t>ș</w:t>
      </w:r>
      <w:r w:rsidRPr="00BF4CB8">
        <w:rPr>
          <w:rFonts w:ascii="Times New Roman" w:hAnsi="Times New Roman"/>
          <w:sz w:val="28"/>
          <w:szCs w:val="28"/>
        </w:rPr>
        <w:t>i pentru responsabilizarea fa</w:t>
      </w:r>
      <w:r w:rsidR="00F70042" w:rsidRPr="00BF4CB8">
        <w:rPr>
          <w:rFonts w:ascii="Times New Roman" w:hAnsi="Times New Roman"/>
          <w:sz w:val="28"/>
          <w:szCs w:val="28"/>
        </w:rPr>
        <w:t>ț</w:t>
      </w:r>
      <w:r w:rsidRPr="00BF4CB8">
        <w:rPr>
          <w:rFonts w:ascii="Times New Roman" w:hAnsi="Times New Roman"/>
          <w:sz w:val="28"/>
          <w:szCs w:val="28"/>
        </w:rPr>
        <w:t xml:space="preserve">ă de membrii lor </w:t>
      </w:r>
      <w:r w:rsidR="00F70042" w:rsidRPr="00BF4CB8">
        <w:rPr>
          <w:rFonts w:ascii="Times New Roman" w:hAnsi="Times New Roman"/>
          <w:sz w:val="28"/>
          <w:szCs w:val="28"/>
        </w:rPr>
        <w:t>ș</w:t>
      </w:r>
      <w:r w:rsidRPr="00BF4CB8">
        <w:rPr>
          <w:rFonts w:ascii="Times New Roman" w:hAnsi="Times New Roman"/>
          <w:sz w:val="28"/>
          <w:szCs w:val="28"/>
        </w:rPr>
        <w:t xml:space="preserve">i de titularii de drepturi. </w:t>
      </w:r>
    </w:p>
    <w:p w14:paraId="11AF9517" w14:textId="4E18AA67" w:rsidR="00037E26" w:rsidRPr="00BF4CB8" w:rsidRDefault="00037E26" w:rsidP="00CD7F56">
      <w:pPr>
        <w:ind w:firstLine="567"/>
        <w:jc w:val="both"/>
        <w:rPr>
          <w:rFonts w:ascii="Times New Roman" w:hAnsi="Times New Roman"/>
          <w:sz w:val="28"/>
          <w:szCs w:val="28"/>
        </w:rPr>
      </w:pPr>
      <w:r w:rsidRPr="00BF4CB8">
        <w:rPr>
          <w:rFonts w:ascii="Times New Roman" w:hAnsi="Times New Roman"/>
          <w:sz w:val="28"/>
          <w:szCs w:val="28"/>
        </w:rPr>
        <w:t>În cadrul unui sistem de gestiune colectivă, titularii de drepturi autorizează organiza</w:t>
      </w:r>
      <w:r w:rsidR="00F70042" w:rsidRPr="00BF4CB8">
        <w:rPr>
          <w:rFonts w:ascii="Times New Roman" w:hAnsi="Times New Roman"/>
          <w:sz w:val="28"/>
          <w:szCs w:val="28"/>
        </w:rPr>
        <w:t>ț</w:t>
      </w:r>
      <w:r w:rsidRPr="00BF4CB8">
        <w:rPr>
          <w:rFonts w:ascii="Times New Roman" w:hAnsi="Times New Roman"/>
          <w:sz w:val="28"/>
          <w:szCs w:val="28"/>
        </w:rPr>
        <w:t xml:space="preserve">iile de gestiune colectivă să controleze utilizarea </w:t>
      </w:r>
      <w:r w:rsidR="00866F95" w:rsidRPr="00BF4CB8">
        <w:rPr>
          <w:rFonts w:ascii="Times New Roman" w:hAnsi="Times New Roman"/>
          <w:sz w:val="28"/>
          <w:szCs w:val="28"/>
        </w:rPr>
        <w:t xml:space="preserve">drepturilor </w:t>
      </w:r>
      <w:r w:rsidRPr="00BF4CB8">
        <w:rPr>
          <w:rFonts w:ascii="Times New Roman" w:hAnsi="Times New Roman"/>
          <w:sz w:val="28"/>
          <w:szCs w:val="28"/>
        </w:rPr>
        <w:t>lor, să negocieze cu poten</w:t>
      </w:r>
      <w:r w:rsidR="00F70042" w:rsidRPr="00BF4CB8">
        <w:rPr>
          <w:rFonts w:ascii="Times New Roman" w:hAnsi="Times New Roman"/>
          <w:sz w:val="28"/>
          <w:szCs w:val="28"/>
        </w:rPr>
        <w:t>ț</w:t>
      </w:r>
      <w:r w:rsidRPr="00BF4CB8">
        <w:rPr>
          <w:rFonts w:ascii="Times New Roman" w:hAnsi="Times New Roman"/>
          <w:sz w:val="28"/>
          <w:szCs w:val="28"/>
        </w:rPr>
        <w:t>ialii utilizatori, să le acorde licen</w:t>
      </w:r>
      <w:r w:rsidR="00F70042" w:rsidRPr="00BF4CB8">
        <w:rPr>
          <w:rFonts w:ascii="Times New Roman" w:hAnsi="Times New Roman"/>
          <w:sz w:val="28"/>
          <w:szCs w:val="28"/>
        </w:rPr>
        <w:t>ț</w:t>
      </w:r>
      <w:r w:rsidRPr="00BF4CB8">
        <w:rPr>
          <w:rFonts w:ascii="Times New Roman" w:hAnsi="Times New Roman"/>
          <w:sz w:val="28"/>
          <w:szCs w:val="28"/>
        </w:rPr>
        <w:t>ele în schimbul plă</w:t>
      </w:r>
      <w:r w:rsidR="00F70042" w:rsidRPr="00BF4CB8">
        <w:rPr>
          <w:rFonts w:ascii="Times New Roman" w:hAnsi="Times New Roman"/>
          <w:sz w:val="28"/>
          <w:szCs w:val="28"/>
        </w:rPr>
        <w:t>ț</w:t>
      </w:r>
      <w:r w:rsidRPr="00BF4CB8">
        <w:rPr>
          <w:rFonts w:ascii="Times New Roman" w:hAnsi="Times New Roman"/>
          <w:sz w:val="28"/>
          <w:szCs w:val="28"/>
        </w:rPr>
        <w:t>ii unei remunera</w:t>
      </w:r>
      <w:r w:rsidR="00F70042" w:rsidRPr="00BF4CB8">
        <w:rPr>
          <w:rFonts w:ascii="Times New Roman" w:hAnsi="Times New Roman"/>
          <w:sz w:val="28"/>
          <w:szCs w:val="28"/>
        </w:rPr>
        <w:t>ț</w:t>
      </w:r>
      <w:r w:rsidRPr="00BF4CB8">
        <w:rPr>
          <w:rFonts w:ascii="Times New Roman" w:hAnsi="Times New Roman"/>
          <w:sz w:val="28"/>
          <w:szCs w:val="28"/>
        </w:rPr>
        <w:t>ii corespunzătoare, fixate pe baza unor condi</w:t>
      </w:r>
      <w:r w:rsidR="00F70042" w:rsidRPr="00BF4CB8">
        <w:rPr>
          <w:rFonts w:ascii="Times New Roman" w:hAnsi="Times New Roman"/>
          <w:sz w:val="28"/>
          <w:szCs w:val="28"/>
        </w:rPr>
        <w:t>ț</w:t>
      </w:r>
      <w:r w:rsidRPr="00BF4CB8">
        <w:rPr>
          <w:rFonts w:ascii="Times New Roman" w:hAnsi="Times New Roman"/>
          <w:sz w:val="28"/>
          <w:szCs w:val="28"/>
        </w:rPr>
        <w:t>ii potrivite, să colecteze această remunera</w:t>
      </w:r>
      <w:r w:rsidR="00F70042" w:rsidRPr="00BF4CB8">
        <w:rPr>
          <w:rFonts w:ascii="Times New Roman" w:hAnsi="Times New Roman"/>
          <w:sz w:val="28"/>
          <w:szCs w:val="28"/>
        </w:rPr>
        <w:t>ț</w:t>
      </w:r>
      <w:r w:rsidRPr="00BF4CB8">
        <w:rPr>
          <w:rFonts w:ascii="Times New Roman" w:hAnsi="Times New Roman"/>
          <w:sz w:val="28"/>
          <w:szCs w:val="28"/>
        </w:rPr>
        <w:t xml:space="preserve">ie </w:t>
      </w:r>
      <w:r w:rsidR="00F70042" w:rsidRPr="00BF4CB8">
        <w:rPr>
          <w:rFonts w:ascii="Times New Roman" w:hAnsi="Times New Roman"/>
          <w:sz w:val="28"/>
          <w:szCs w:val="28"/>
        </w:rPr>
        <w:t>ș</w:t>
      </w:r>
      <w:r w:rsidRPr="00BF4CB8">
        <w:rPr>
          <w:rFonts w:ascii="Times New Roman" w:hAnsi="Times New Roman"/>
          <w:sz w:val="28"/>
          <w:szCs w:val="28"/>
        </w:rPr>
        <w:t>i să o repartizeze între diferi</w:t>
      </w:r>
      <w:r w:rsidR="00F70042" w:rsidRPr="00BF4CB8">
        <w:rPr>
          <w:rFonts w:ascii="Times New Roman" w:hAnsi="Times New Roman"/>
          <w:sz w:val="28"/>
          <w:szCs w:val="28"/>
        </w:rPr>
        <w:t>ț</w:t>
      </w:r>
      <w:r w:rsidRPr="00BF4CB8">
        <w:rPr>
          <w:rFonts w:ascii="Times New Roman" w:hAnsi="Times New Roman"/>
          <w:sz w:val="28"/>
          <w:szCs w:val="28"/>
        </w:rPr>
        <w:t>i titulari de drepturi.</w:t>
      </w:r>
    </w:p>
    <w:p w14:paraId="17F75871" w14:textId="334BCFE5" w:rsidR="005C797C" w:rsidRPr="00BF4CB8" w:rsidRDefault="005C797C" w:rsidP="00CD7F56">
      <w:pPr>
        <w:ind w:firstLine="567"/>
        <w:jc w:val="both"/>
        <w:rPr>
          <w:rFonts w:ascii="Times New Roman" w:hAnsi="Times New Roman"/>
          <w:sz w:val="28"/>
          <w:szCs w:val="28"/>
        </w:rPr>
      </w:pPr>
      <w:r w:rsidRPr="00BF4CB8">
        <w:rPr>
          <w:rFonts w:ascii="Times New Roman" w:hAnsi="Times New Roman"/>
          <w:sz w:val="28"/>
          <w:szCs w:val="28"/>
        </w:rPr>
        <w:t>Astfel, e</w:t>
      </w:r>
      <w:r w:rsidR="00C9093F" w:rsidRPr="00BF4CB8">
        <w:rPr>
          <w:rFonts w:ascii="Times New Roman" w:hAnsi="Times New Roman"/>
          <w:sz w:val="28"/>
          <w:szCs w:val="28"/>
        </w:rPr>
        <w:t>sen</w:t>
      </w:r>
      <w:r w:rsidR="00F70042" w:rsidRPr="00BF4CB8">
        <w:rPr>
          <w:rFonts w:ascii="Times New Roman" w:hAnsi="Times New Roman"/>
          <w:sz w:val="28"/>
          <w:szCs w:val="28"/>
        </w:rPr>
        <w:t>ț</w:t>
      </w:r>
      <w:r w:rsidR="00C9093F" w:rsidRPr="00BF4CB8">
        <w:rPr>
          <w:rFonts w:ascii="Times New Roman" w:hAnsi="Times New Roman"/>
          <w:sz w:val="28"/>
          <w:szCs w:val="28"/>
        </w:rPr>
        <w:t>a func</w:t>
      </w:r>
      <w:r w:rsidR="00F70042" w:rsidRPr="00BF4CB8">
        <w:rPr>
          <w:rFonts w:ascii="Times New Roman" w:hAnsi="Times New Roman"/>
          <w:sz w:val="28"/>
          <w:szCs w:val="28"/>
        </w:rPr>
        <w:t>ț</w:t>
      </w:r>
      <w:r w:rsidR="00C9093F" w:rsidRPr="00BF4CB8">
        <w:rPr>
          <w:rFonts w:ascii="Times New Roman" w:hAnsi="Times New Roman"/>
          <w:sz w:val="28"/>
          <w:szCs w:val="28"/>
        </w:rPr>
        <w:t>ionării oricărei organiza</w:t>
      </w:r>
      <w:r w:rsidR="00F70042" w:rsidRPr="00BF4CB8">
        <w:rPr>
          <w:rFonts w:ascii="Times New Roman" w:hAnsi="Times New Roman"/>
          <w:sz w:val="28"/>
          <w:szCs w:val="28"/>
        </w:rPr>
        <w:t>ț</w:t>
      </w:r>
      <w:r w:rsidR="00C9093F" w:rsidRPr="00BF4CB8">
        <w:rPr>
          <w:rFonts w:ascii="Times New Roman" w:hAnsi="Times New Roman"/>
          <w:sz w:val="28"/>
          <w:szCs w:val="28"/>
        </w:rPr>
        <w:t>ii de gestiune colectivă</w:t>
      </w:r>
      <w:r w:rsidRPr="00BF4CB8">
        <w:rPr>
          <w:rFonts w:ascii="Times New Roman" w:hAnsi="Times New Roman"/>
          <w:sz w:val="28"/>
          <w:szCs w:val="28"/>
        </w:rPr>
        <w:t xml:space="preserve"> constă în asigurarea legăturii între </w:t>
      </w:r>
      <w:r w:rsidR="00C9093F" w:rsidRPr="00BF4CB8">
        <w:rPr>
          <w:rFonts w:ascii="Times New Roman" w:hAnsi="Times New Roman"/>
          <w:sz w:val="28"/>
          <w:szCs w:val="28"/>
        </w:rPr>
        <w:t>autori</w:t>
      </w:r>
      <w:r w:rsidR="002E3452" w:rsidRPr="00BF4CB8">
        <w:rPr>
          <w:rFonts w:ascii="Times New Roman" w:hAnsi="Times New Roman"/>
          <w:sz w:val="28"/>
          <w:szCs w:val="28"/>
        </w:rPr>
        <w:t xml:space="preserve"> </w:t>
      </w:r>
      <w:r w:rsidR="00F70042" w:rsidRPr="00BF4CB8">
        <w:rPr>
          <w:rFonts w:ascii="Times New Roman" w:hAnsi="Times New Roman"/>
          <w:sz w:val="28"/>
          <w:szCs w:val="28"/>
        </w:rPr>
        <w:t>ș</w:t>
      </w:r>
      <w:r w:rsidRPr="00BF4CB8">
        <w:rPr>
          <w:rFonts w:ascii="Times New Roman" w:hAnsi="Times New Roman"/>
          <w:sz w:val="28"/>
          <w:szCs w:val="28"/>
        </w:rPr>
        <w:t xml:space="preserve">i utilizatorii operelor protejate, deoarece ele garantează, pe de o parte, </w:t>
      </w:r>
      <w:r w:rsidR="00C9093F" w:rsidRPr="00BF4CB8">
        <w:rPr>
          <w:rFonts w:ascii="Times New Roman" w:hAnsi="Times New Roman"/>
          <w:sz w:val="28"/>
          <w:szCs w:val="28"/>
        </w:rPr>
        <w:t>autorilor</w:t>
      </w:r>
      <w:r w:rsidRPr="00BF4CB8">
        <w:rPr>
          <w:rFonts w:ascii="Times New Roman" w:hAnsi="Times New Roman"/>
          <w:sz w:val="28"/>
          <w:szCs w:val="28"/>
        </w:rPr>
        <w:t xml:space="preserve"> achitarea remunera</w:t>
      </w:r>
      <w:r w:rsidR="00F70042" w:rsidRPr="00BF4CB8">
        <w:rPr>
          <w:rFonts w:ascii="Times New Roman" w:hAnsi="Times New Roman"/>
          <w:sz w:val="28"/>
          <w:szCs w:val="28"/>
        </w:rPr>
        <w:t>ț</w:t>
      </w:r>
      <w:r w:rsidRPr="00BF4CB8">
        <w:rPr>
          <w:rFonts w:ascii="Times New Roman" w:hAnsi="Times New Roman"/>
          <w:sz w:val="28"/>
          <w:szCs w:val="28"/>
        </w:rPr>
        <w:t>iei pentru utilizarea operelor lor, iar pe de altă parte, facilitează activitatea utilizatorilor, deoarece printr-un singur acord achită remunera</w:t>
      </w:r>
      <w:r w:rsidR="00F70042" w:rsidRPr="00BF4CB8">
        <w:rPr>
          <w:rFonts w:ascii="Times New Roman" w:hAnsi="Times New Roman"/>
          <w:sz w:val="28"/>
          <w:szCs w:val="28"/>
        </w:rPr>
        <w:t>ț</w:t>
      </w:r>
      <w:r w:rsidRPr="00BF4CB8">
        <w:rPr>
          <w:rFonts w:ascii="Times New Roman" w:hAnsi="Times New Roman"/>
          <w:sz w:val="28"/>
          <w:szCs w:val="28"/>
        </w:rPr>
        <w:t>ia datorată tuturor autorilor.</w:t>
      </w:r>
    </w:p>
    <w:p w14:paraId="0708ACAA" w14:textId="34136804" w:rsidR="00C547EE" w:rsidRPr="00BF4CB8" w:rsidRDefault="00F04DD3" w:rsidP="00CD7F56">
      <w:pPr>
        <w:ind w:firstLine="567"/>
        <w:jc w:val="both"/>
        <w:rPr>
          <w:rFonts w:ascii="Times New Roman" w:hAnsi="Times New Roman"/>
          <w:sz w:val="28"/>
          <w:szCs w:val="28"/>
        </w:rPr>
      </w:pPr>
      <w:r w:rsidRPr="00BF4CB8">
        <w:rPr>
          <w:rFonts w:ascii="Times New Roman" w:hAnsi="Times New Roman"/>
          <w:sz w:val="28"/>
          <w:szCs w:val="28"/>
        </w:rPr>
        <w:t>Este clar că prin sistemul de gestiune colectivă titularii de drepturi nu mai de</w:t>
      </w:r>
      <w:r w:rsidR="00F70042" w:rsidRPr="00BF4CB8">
        <w:rPr>
          <w:rFonts w:ascii="Times New Roman" w:hAnsi="Times New Roman"/>
          <w:sz w:val="28"/>
          <w:szCs w:val="28"/>
        </w:rPr>
        <w:t>ț</w:t>
      </w:r>
      <w:r w:rsidRPr="00BF4CB8">
        <w:rPr>
          <w:rFonts w:ascii="Times New Roman" w:hAnsi="Times New Roman"/>
          <w:sz w:val="28"/>
          <w:szCs w:val="28"/>
        </w:rPr>
        <w:t>in dec</w:t>
      </w:r>
      <w:r w:rsidR="005B221E" w:rsidRPr="00BF4CB8">
        <w:rPr>
          <w:rFonts w:ascii="Times New Roman" w:hAnsi="Times New Roman"/>
          <w:sz w:val="28"/>
          <w:szCs w:val="28"/>
        </w:rPr>
        <w:t>â</w:t>
      </w:r>
      <w:r w:rsidRPr="00BF4CB8">
        <w:rPr>
          <w:rFonts w:ascii="Times New Roman" w:hAnsi="Times New Roman"/>
          <w:sz w:val="28"/>
          <w:szCs w:val="28"/>
        </w:rPr>
        <w:t>t un control indirect asupra unor aspecte ale exercitării drepturilor lor, dar dacă acest sistem func</w:t>
      </w:r>
      <w:r w:rsidR="00F70042" w:rsidRPr="00BF4CB8">
        <w:rPr>
          <w:rFonts w:ascii="Times New Roman" w:hAnsi="Times New Roman"/>
          <w:sz w:val="28"/>
          <w:szCs w:val="28"/>
        </w:rPr>
        <w:t>ț</w:t>
      </w:r>
      <w:r w:rsidRPr="00BF4CB8">
        <w:rPr>
          <w:rFonts w:ascii="Times New Roman" w:hAnsi="Times New Roman"/>
          <w:sz w:val="28"/>
          <w:szCs w:val="28"/>
        </w:rPr>
        <w:t xml:space="preserve">ionează corect, </w:t>
      </w:r>
      <w:r w:rsidR="00C547EE" w:rsidRPr="00BF4CB8">
        <w:rPr>
          <w:rFonts w:ascii="Times New Roman" w:hAnsi="Times New Roman"/>
          <w:sz w:val="28"/>
          <w:szCs w:val="28"/>
        </w:rPr>
        <w:t>organiza</w:t>
      </w:r>
      <w:r w:rsidR="00F70042" w:rsidRPr="00BF4CB8">
        <w:rPr>
          <w:rFonts w:ascii="Times New Roman" w:hAnsi="Times New Roman"/>
          <w:sz w:val="28"/>
          <w:szCs w:val="28"/>
        </w:rPr>
        <w:t>ț</w:t>
      </w:r>
      <w:r w:rsidR="00C547EE" w:rsidRPr="00BF4CB8">
        <w:rPr>
          <w:rFonts w:ascii="Times New Roman" w:hAnsi="Times New Roman"/>
          <w:sz w:val="28"/>
          <w:szCs w:val="28"/>
        </w:rPr>
        <w:t>iile de gestiune colectivă</w:t>
      </w:r>
      <w:r w:rsidR="00FB6BFF" w:rsidRPr="00BF4CB8">
        <w:rPr>
          <w:rFonts w:ascii="Times New Roman" w:hAnsi="Times New Roman"/>
          <w:sz w:val="28"/>
          <w:szCs w:val="28"/>
        </w:rPr>
        <w:t xml:space="preserve"> </w:t>
      </w:r>
      <w:r w:rsidR="00C547EE" w:rsidRPr="00BF4CB8">
        <w:rPr>
          <w:rFonts w:ascii="Times New Roman" w:hAnsi="Times New Roman"/>
          <w:sz w:val="28"/>
          <w:szCs w:val="28"/>
        </w:rPr>
        <w:t xml:space="preserve">nu mai sunt doar un simplu „instrument eficace de colectare </w:t>
      </w:r>
      <w:r w:rsidR="00F70042" w:rsidRPr="00BF4CB8">
        <w:rPr>
          <w:rFonts w:ascii="Times New Roman" w:hAnsi="Times New Roman"/>
          <w:sz w:val="28"/>
          <w:szCs w:val="28"/>
        </w:rPr>
        <w:t>ș</w:t>
      </w:r>
      <w:r w:rsidR="00C547EE" w:rsidRPr="00BF4CB8">
        <w:rPr>
          <w:rFonts w:ascii="Times New Roman" w:hAnsi="Times New Roman"/>
          <w:sz w:val="28"/>
          <w:szCs w:val="28"/>
        </w:rPr>
        <w:t>i repartizare a remunera</w:t>
      </w:r>
      <w:r w:rsidR="00F70042" w:rsidRPr="00BF4CB8">
        <w:rPr>
          <w:rFonts w:ascii="Times New Roman" w:hAnsi="Times New Roman"/>
          <w:sz w:val="28"/>
          <w:szCs w:val="28"/>
        </w:rPr>
        <w:t>ț</w:t>
      </w:r>
      <w:r w:rsidR="00C547EE" w:rsidRPr="00BF4CB8">
        <w:rPr>
          <w:rFonts w:ascii="Times New Roman" w:hAnsi="Times New Roman"/>
          <w:sz w:val="28"/>
          <w:szCs w:val="28"/>
        </w:rPr>
        <w:t xml:space="preserve">iilor”, dar au </w:t>
      </w:r>
      <w:r w:rsidR="00F70042" w:rsidRPr="00BF4CB8">
        <w:rPr>
          <w:rFonts w:ascii="Times New Roman" w:hAnsi="Times New Roman"/>
          <w:sz w:val="28"/>
          <w:szCs w:val="28"/>
        </w:rPr>
        <w:t>ș</w:t>
      </w:r>
      <w:r w:rsidR="00C547EE" w:rsidRPr="00BF4CB8">
        <w:rPr>
          <w:rFonts w:ascii="Times New Roman" w:hAnsi="Times New Roman"/>
          <w:sz w:val="28"/>
          <w:szCs w:val="28"/>
        </w:rPr>
        <w:t xml:space="preserve">i </w:t>
      </w:r>
      <w:r w:rsidR="00C547EE" w:rsidRPr="00BF4CB8">
        <w:rPr>
          <w:rFonts w:ascii="Times New Roman" w:hAnsi="Times New Roman"/>
          <w:sz w:val="28"/>
          <w:szCs w:val="28"/>
        </w:rPr>
        <w:lastRenderedPageBreak/>
        <w:t xml:space="preserve">sarcina </w:t>
      </w:r>
      <w:r w:rsidR="00864325" w:rsidRPr="00BF4CB8">
        <w:rPr>
          <w:rFonts w:ascii="Times New Roman" w:hAnsi="Times New Roman"/>
          <w:sz w:val="28"/>
          <w:szCs w:val="28"/>
        </w:rPr>
        <w:t xml:space="preserve">de a asigura </w:t>
      </w:r>
      <w:r w:rsidR="00C547EE" w:rsidRPr="00BF4CB8">
        <w:rPr>
          <w:rFonts w:ascii="Times New Roman" w:hAnsi="Times New Roman"/>
          <w:sz w:val="28"/>
          <w:szCs w:val="28"/>
        </w:rPr>
        <w:t xml:space="preserve">efectiv promovarea intereselor morale ale autorilor </w:t>
      </w:r>
      <w:r w:rsidR="00F70042" w:rsidRPr="00BF4CB8">
        <w:rPr>
          <w:rFonts w:ascii="Times New Roman" w:hAnsi="Times New Roman"/>
          <w:sz w:val="28"/>
          <w:szCs w:val="28"/>
        </w:rPr>
        <w:t>ș</w:t>
      </w:r>
      <w:r w:rsidR="00C547EE" w:rsidRPr="00BF4CB8">
        <w:rPr>
          <w:rFonts w:ascii="Times New Roman" w:hAnsi="Times New Roman"/>
          <w:sz w:val="28"/>
          <w:szCs w:val="28"/>
        </w:rPr>
        <w:t>i apărarea intereselor lor patrimoniale</w:t>
      </w:r>
      <w:r w:rsidR="00864325" w:rsidRPr="00BF4CB8">
        <w:rPr>
          <w:rFonts w:ascii="Times New Roman" w:hAnsi="Times New Roman"/>
          <w:sz w:val="28"/>
          <w:szCs w:val="28"/>
        </w:rPr>
        <w:t>.</w:t>
      </w:r>
    </w:p>
    <w:p w14:paraId="72D49F6A" w14:textId="737EE424" w:rsidR="00F04DD3" w:rsidRPr="00BF4CB8" w:rsidRDefault="007D457C" w:rsidP="00CD7F56">
      <w:pPr>
        <w:ind w:firstLine="567"/>
        <w:jc w:val="both"/>
        <w:rPr>
          <w:rFonts w:ascii="Times New Roman" w:hAnsi="Times New Roman"/>
          <w:sz w:val="28"/>
          <w:szCs w:val="28"/>
        </w:rPr>
      </w:pPr>
      <w:r w:rsidRPr="00BF4CB8">
        <w:rPr>
          <w:rFonts w:ascii="Times New Roman" w:hAnsi="Times New Roman"/>
          <w:sz w:val="28"/>
          <w:szCs w:val="28"/>
        </w:rPr>
        <w:t xml:space="preserve">Pe </w:t>
      </w:r>
      <w:r w:rsidR="00CC5FA8" w:rsidRPr="00BF4CB8">
        <w:rPr>
          <w:rFonts w:ascii="Times New Roman" w:hAnsi="Times New Roman"/>
          <w:sz w:val="28"/>
          <w:szCs w:val="28"/>
        </w:rPr>
        <w:t>lângă</w:t>
      </w:r>
      <w:r w:rsidRPr="00BF4CB8">
        <w:rPr>
          <w:rFonts w:ascii="Times New Roman" w:hAnsi="Times New Roman"/>
          <w:sz w:val="28"/>
          <w:szCs w:val="28"/>
        </w:rPr>
        <w:t xml:space="preserve"> avantajele oferite titularilor de drepturi, sistemul gestiunii colective oferă mari avantaje </w:t>
      </w:r>
      <w:r w:rsidR="00F70042" w:rsidRPr="00BF4CB8">
        <w:rPr>
          <w:rFonts w:ascii="Times New Roman" w:hAnsi="Times New Roman"/>
          <w:sz w:val="28"/>
          <w:szCs w:val="28"/>
        </w:rPr>
        <w:t>ș</w:t>
      </w:r>
      <w:r w:rsidRPr="00BF4CB8">
        <w:rPr>
          <w:rFonts w:ascii="Times New Roman" w:hAnsi="Times New Roman"/>
          <w:sz w:val="28"/>
          <w:szCs w:val="28"/>
        </w:rPr>
        <w:t>i utilizatorilor, care, în acest fel, pot avea u</w:t>
      </w:r>
      <w:r w:rsidR="00F70042" w:rsidRPr="00BF4CB8">
        <w:rPr>
          <w:rFonts w:ascii="Times New Roman" w:hAnsi="Times New Roman"/>
          <w:sz w:val="28"/>
          <w:szCs w:val="28"/>
        </w:rPr>
        <w:t>ș</w:t>
      </w:r>
      <w:r w:rsidRPr="00BF4CB8">
        <w:rPr>
          <w:rFonts w:ascii="Times New Roman" w:hAnsi="Times New Roman"/>
          <w:sz w:val="28"/>
          <w:szCs w:val="28"/>
        </w:rPr>
        <w:t xml:space="preserve">or acces la operele de care au nevoie, de la o sursă unică </w:t>
      </w:r>
      <w:r w:rsidR="00F70042" w:rsidRPr="00BF4CB8">
        <w:rPr>
          <w:rFonts w:ascii="Times New Roman" w:hAnsi="Times New Roman"/>
          <w:sz w:val="28"/>
          <w:szCs w:val="28"/>
        </w:rPr>
        <w:t>ș</w:t>
      </w:r>
      <w:r w:rsidRPr="00BF4CB8">
        <w:rPr>
          <w:rFonts w:ascii="Times New Roman" w:hAnsi="Times New Roman"/>
          <w:sz w:val="28"/>
          <w:szCs w:val="28"/>
        </w:rPr>
        <w:t>i cu cheltuieli pu</w:t>
      </w:r>
      <w:r w:rsidR="00F70042" w:rsidRPr="00BF4CB8">
        <w:rPr>
          <w:rFonts w:ascii="Times New Roman" w:hAnsi="Times New Roman"/>
          <w:sz w:val="28"/>
          <w:szCs w:val="28"/>
        </w:rPr>
        <w:t>ț</w:t>
      </w:r>
      <w:r w:rsidRPr="00BF4CB8">
        <w:rPr>
          <w:rFonts w:ascii="Times New Roman" w:hAnsi="Times New Roman"/>
          <w:sz w:val="28"/>
          <w:szCs w:val="28"/>
        </w:rPr>
        <w:t>ine, dat fiind faptul că gestiunea colectivă simplifică negocierile cu utilizatorii</w:t>
      </w:r>
      <w:r w:rsidR="00886B55" w:rsidRPr="00BF4CB8">
        <w:rPr>
          <w:rFonts w:ascii="Times New Roman" w:hAnsi="Times New Roman"/>
          <w:sz w:val="28"/>
          <w:szCs w:val="28"/>
        </w:rPr>
        <w:t xml:space="preserve"> ca </w:t>
      </w:r>
      <w:r w:rsidR="00F70042" w:rsidRPr="00BF4CB8">
        <w:rPr>
          <w:rFonts w:ascii="Times New Roman" w:hAnsi="Times New Roman"/>
          <w:sz w:val="28"/>
          <w:szCs w:val="28"/>
        </w:rPr>
        <w:t>ș</w:t>
      </w:r>
      <w:r w:rsidR="00886B55" w:rsidRPr="00BF4CB8">
        <w:rPr>
          <w:rFonts w:ascii="Times New Roman" w:hAnsi="Times New Roman"/>
          <w:sz w:val="28"/>
          <w:szCs w:val="28"/>
        </w:rPr>
        <w:t xml:space="preserve">i controlul utilizărilor </w:t>
      </w:r>
      <w:r w:rsidR="00F70042" w:rsidRPr="00BF4CB8">
        <w:rPr>
          <w:rFonts w:ascii="Times New Roman" w:hAnsi="Times New Roman"/>
          <w:sz w:val="28"/>
          <w:szCs w:val="28"/>
        </w:rPr>
        <w:t>ș</w:t>
      </w:r>
      <w:r w:rsidR="00886B55" w:rsidRPr="00BF4CB8">
        <w:rPr>
          <w:rFonts w:ascii="Times New Roman" w:hAnsi="Times New Roman"/>
          <w:sz w:val="28"/>
          <w:szCs w:val="28"/>
        </w:rPr>
        <w:t xml:space="preserve">i </w:t>
      </w:r>
      <w:r w:rsidR="00866F95" w:rsidRPr="00BF4CB8">
        <w:rPr>
          <w:rFonts w:ascii="Times New Roman" w:hAnsi="Times New Roman"/>
          <w:sz w:val="28"/>
          <w:szCs w:val="28"/>
        </w:rPr>
        <w:t>colectarea remunera</w:t>
      </w:r>
      <w:r w:rsidR="00F70042" w:rsidRPr="00BF4CB8">
        <w:rPr>
          <w:rFonts w:ascii="Times New Roman" w:hAnsi="Times New Roman"/>
          <w:sz w:val="28"/>
          <w:szCs w:val="28"/>
        </w:rPr>
        <w:t>ț</w:t>
      </w:r>
      <w:r w:rsidR="00866F95" w:rsidRPr="00BF4CB8">
        <w:rPr>
          <w:rFonts w:ascii="Times New Roman" w:hAnsi="Times New Roman"/>
          <w:sz w:val="28"/>
          <w:szCs w:val="28"/>
        </w:rPr>
        <w:t>iilor</w:t>
      </w:r>
      <w:r w:rsidR="00886B55" w:rsidRPr="00BF4CB8">
        <w:rPr>
          <w:rFonts w:ascii="Times New Roman" w:hAnsi="Times New Roman"/>
          <w:sz w:val="28"/>
          <w:szCs w:val="28"/>
        </w:rPr>
        <w:t xml:space="preserve">. </w:t>
      </w:r>
    </w:p>
    <w:p w14:paraId="61F4A569" w14:textId="56FC6654" w:rsidR="00BF4F06" w:rsidRPr="00BF4CB8" w:rsidRDefault="002C0E38" w:rsidP="00CD7F56">
      <w:pPr>
        <w:ind w:firstLine="567"/>
        <w:jc w:val="both"/>
        <w:rPr>
          <w:rFonts w:ascii="Times New Roman" w:hAnsi="Times New Roman"/>
          <w:sz w:val="28"/>
          <w:szCs w:val="28"/>
        </w:rPr>
      </w:pPr>
      <w:r w:rsidRPr="00BF4CB8">
        <w:rPr>
          <w:rFonts w:ascii="Times New Roman" w:hAnsi="Times New Roman"/>
          <w:sz w:val="28"/>
          <w:szCs w:val="28"/>
        </w:rPr>
        <w:t>Organiza</w:t>
      </w:r>
      <w:r w:rsidR="00F70042" w:rsidRPr="00BF4CB8">
        <w:rPr>
          <w:rFonts w:ascii="Times New Roman" w:hAnsi="Times New Roman"/>
          <w:sz w:val="28"/>
          <w:szCs w:val="28"/>
        </w:rPr>
        <w:t>ț</w:t>
      </w:r>
      <w:r w:rsidRPr="00BF4CB8">
        <w:rPr>
          <w:rFonts w:ascii="Times New Roman" w:hAnsi="Times New Roman"/>
          <w:sz w:val="28"/>
          <w:szCs w:val="28"/>
        </w:rPr>
        <w:t>ia de gestiune colectivă</w:t>
      </w:r>
      <w:r w:rsidR="00CD7F56" w:rsidRPr="00BF4CB8">
        <w:rPr>
          <w:rFonts w:ascii="Times New Roman" w:hAnsi="Times New Roman"/>
          <w:sz w:val="28"/>
          <w:szCs w:val="28"/>
        </w:rPr>
        <w:t xml:space="preserve"> are statut</w:t>
      </w:r>
      <w:r w:rsidR="00BF4F06" w:rsidRPr="00BF4CB8">
        <w:rPr>
          <w:rFonts w:ascii="Times New Roman" w:hAnsi="Times New Roman"/>
          <w:sz w:val="28"/>
          <w:szCs w:val="28"/>
        </w:rPr>
        <w:t xml:space="preserve"> de persoană juridică </w:t>
      </w:r>
      <w:r w:rsidR="00F70042" w:rsidRPr="00BF4CB8">
        <w:rPr>
          <w:rFonts w:ascii="Times New Roman" w:hAnsi="Times New Roman"/>
          <w:sz w:val="28"/>
          <w:szCs w:val="28"/>
        </w:rPr>
        <w:t>ș</w:t>
      </w:r>
      <w:r w:rsidR="00BF4F06" w:rsidRPr="00BF4CB8">
        <w:rPr>
          <w:rFonts w:ascii="Times New Roman" w:hAnsi="Times New Roman"/>
          <w:sz w:val="28"/>
          <w:szCs w:val="28"/>
        </w:rPr>
        <w:t>i se înfiin</w:t>
      </w:r>
      <w:r w:rsidR="00F70042" w:rsidRPr="00BF4CB8">
        <w:rPr>
          <w:rFonts w:ascii="Times New Roman" w:hAnsi="Times New Roman"/>
          <w:sz w:val="28"/>
          <w:szCs w:val="28"/>
        </w:rPr>
        <w:t>ț</w:t>
      </w:r>
      <w:r w:rsidR="00BF4F06" w:rsidRPr="00BF4CB8">
        <w:rPr>
          <w:rFonts w:ascii="Times New Roman" w:hAnsi="Times New Roman"/>
          <w:sz w:val="28"/>
          <w:szCs w:val="28"/>
        </w:rPr>
        <w:t xml:space="preserve">ează prin liberă asociere </w:t>
      </w:r>
      <w:r w:rsidR="00F70042" w:rsidRPr="00BF4CB8">
        <w:rPr>
          <w:rFonts w:ascii="Times New Roman" w:hAnsi="Times New Roman"/>
          <w:sz w:val="28"/>
          <w:szCs w:val="28"/>
        </w:rPr>
        <w:t>ș</w:t>
      </w:r>
      <w:r w:rsidR="00BF4F06" w:rsidRPr="00BF4CB8">
        <w:rPr>
          <w:rFonts w:ascii="Times New Roman" w:hAnsi="Times New Roman"/>
          <w:sz w:val="28"/>
          <w:szCs w:val="28"/>
        </w:rPr>
        <w:t xml:space="preserve">i nemijlocit de către titularii dreptului de autor </w:t>
      </w:r>
      <w:r w:rsidR="00F70042" w:rsidRPr="00BF4CB8">
        <w:rPr>
          <w:rFonts w:ascii="Times New Roman" w:hAnsi="Times New Roman"/>
          <w:sz w:val="28"/>
          <w:szCs w:val="28"/>
        </w:rPr>
        <w:t>ș</w:t>
      </w:r>
      <w:r w:rsidR="00BF4F06" w:rsidRPr="00BF4CB8">
        <w:rPr>
          <w:rFonts w:ascii="Times New Roman" w:hAnsi="Times New Roman"/>
          <w:sz w:val="28"/>
          <w:szCs w:val="28"/>
        </w:rPr>
        <w:t>i/sau ai drepturilor conexe, care fie devin membri ai acestor organiza</w:t>
      </w:r>
      <w:r w:rsidR="00F70042" w:rsidRPr="00BF4CB8">
        <w:rPr>
          <w:rFonts w:ascii="Times New Roman" w:hAnsi="Times New Roman"/>
          <w:sz w:val="28"/>
          <w:szCs w:val="28"/>
        </w:rPr>
        <w:t>ț</w:t>
      </w:r>
      <w:r w:rsidR="00BF4F06" w:rsidRPr="00BF4CB8">
        <w:rPr>
          <w:rFonts w:ascii="Times New Roman" w:hAnsi="Times New Roman"/>
          <w:sz w:val="28"/>
          <w:szCs w:val="28"/>
        </w:rPr>
        <w:t>ii, fie le deleagă împuterniciri printr-un contract în formă scrisă.</w:t>
      </w:r>
    </w:p>
    <w:p w14:paraId="017A8963" w14:textId="31A75570" w:rsidR="00BF4F06" w:rsidRPr="00BF4CB8" w:rsidRDefault="00BF4F06" w:rsidP="00A416DA">
      <w:pPr>
        <w:ind w:firstLine="567"/>
        <w:jc w:val="both"/>
        <w:rPr>
          <w:rFonts w:ascii="Times New Roman" w:hAnsi="Times New Roman"/>
          <w:sz w:val="28"/>
          <w:szCs w:val="28"/>
        </w:rPr>
      </w:pPr>
      <w:r w:rsidRPr="00BF4CB8">
        <w:rPr>
          <w:rFonts w:ascii="Times New Roman" w:hAnsi="Times New Roman"/>
          <w:sz w:val="28"/>
          <w:szCs w:val="28"/>
        </w:rPr>
        <w:t xml:space="preserve">Prin urmare, </w:t>
      </w:r>
      <w:r w:rsidR="0061541E" w:rsidRPr="00BF4CB8">
        <w:rPr>
          <w:rFonts w:ascii="Times New Roman" w:hAnsi="Times New Roman"/>
          <w:sz w:val="28"/>
          <w:szCs w:val="28"/>
        </w:rPr>
        <w:t>după cum am men</w:t>
      </w:r>
      <w:r w:rsidR="00F70042" w:rsidRPr="00BF4CB8">
        <w:rPr>
          <w:rFonts w:ascii="Times New Roman" w:hAnsi="Times New Roman"/>
          <w:sz w:val="28"/>
          <w:szCs w:val="28"/>
        </w:rPr>
        <w:t>ț</w:t>
      </w:r>
      <w:r w:rsidR="0061541E" w:rsidRPr="00BF4CB8">
        <w:rPr>
          <w:rFonts w:ascii="Times New Roman" w:hAnsi="Times New Roman"/>
          <w:sz w:val="28"/>
          <w:szCs w:val="28"/>
        </w:rPr>
        <w:t xml:space="preserve">ionat supra, </w:t>
      </w:r>
      <w:r w:rsidRPr="00BF4CB8">
        <w:rPr>
          <w:rFonts w:ascii="Times New Roman" w:hAnsi="Times New Roman"/>
          <w:sz w:val="28"/>
          <w:szCs w:val="28"/>
        </w:rPr>
        <w:t>pentru a-</w:t>
      </w:r>
      <w:r w:rsidR="00F70042" w:rsidRPr="00BF4CB8">
        <w:rPr>
          <w:rFonts w:ascii="Times New Roman" w:hAnsi="Times New Roman"/>
          <w:sz w:val="28"/>
          <w:szCs w:val="28"/>
        </w:rPr>
        <w:t>ș</w:t>
      </w:r>
      <w:r w:rsidRPr="00BF4CB8">
        <w:rPr>
          <w:rFonts w:ascii="Times New Roman" w:hAnsi="Times New Roman"/>
          <w:sz w:val="28"/>
          <w:szCs w:val="28"/>
        </w:rPr>
        <w:t>i realiza atribu</w:t>
      </w:r>
      <w:r w:rsidR="00F70042" w:rsidRPr="00BF4CB8">
        <w:rPr>
          <w:rFonts w:ascii="Times New Roman" w:hAnsi="Times New Roman"/>
          <w:sz w:val="28"/>
          <w:szCs w:val="28"/>
        </w:rPr>
        <w:t>ț</w:t>
      </w:r>
      <w:r w:rsidRPr="00BF4CB8">
        <w:rPr>
          <w:rFonts w:ascii="Times New Roman" w:hAnsi="Times New Roman"/>
          <w:sz w:val="28"/>
          <w:szCs w:val="28"/>
        </w:rPr>
        <w:t xml:space="preserve">iile sale legale </w:t>
      </w:r>
      <w:r w:rsidR="00F70042" w:rsidRPr="00BF4CB8">
        <w:rPr>
          <w:rFonts w:ascii="Times New Roman" w:hAnsi="Times New Roman"/>
          <w:sz w:val="28"/>
          <w:szCs w:val="28"/>
        </w:rPr>
        <w:t>ș</w:t>
      </w:r>
      <w:r w:rsidRPr="00BF4CB8">
        <w:rPr>
          <w:rFonts w:ascii="Times New Roman" w:hAnsi="Times New Roman"/>
          <w:sz w:val="28"/>
          <w:szCs w:val="28"/>
        </w:rPr>
        <w:t>i statutare, conform art.</w:t>
      </w:r>
      <w:r w:rsidR="00721A93" w:rsidRPr="00BF4CB8">
        <w:rPr>
          <w:rFonts w:ascii="Times New Roman" w:hAnsi="Times New Roman"/>
          <w:sz w:val="28"/>
          <w:szCs w:val="28"/>
        </w:rPr>
        <w:t xml:space="preserve"> </w:t>
      </w:r>
      <w:r w:rsidRPr="00BF4CB8">
        <w:rPr>
          <w:rFonts w:ascii="Times New Roman" w:hAnsi="Times New Roman"/>
          <w:sz w:val="28"/>
          <w:szCs w:val="28"/>
        </w:rPr>
        <w:t>48 alin.</w:t>
      </w:r>
      <w:r w:rsidR="00721A93" w:rsidRPr="00BF4CB8">
        <w:rPr>
          <w:rFonts w:ascii="Times New Roman" w:hAnsi="Times New Roman"/>
          <w:sz w:val="28"/>
          <w:szCs w:val="28"/>
        </w:rPr>
        <w:t xml:space="preserve"> </w:t>
      </w:r>
      <w:r w:rsidRPr="00BF4CB8">
        <w:rPr>
          <w:rFonts w:ascii="Times New Roman" w:hAnsi="Times New Roman"/>
          <w:sz w:val="28"/>
          <w:szCs w:val="28"/>
        </w:rPr>
        <w:t>(5) din Legea nr.139</w:t>
      </w:r>
      <w:r w:rsidR="00CD7F56" w:rsidRPr="00BF4CB8">
        <w:rPr>
          <w:rFonts w:ascii="Times New Roman" w:hAnsi="Times New Roman"/>
          <w:sz w:val="28"/>
          <w:szCs w:val="28"/>
        </w:rPr>
        <w:t>/2010</w:t>
      </w:r>
      <w:r w:rsidR="009C22BE" w:rsidRPr="00BF4CB8">
        <w:rPr>
          <w:rFonts w:ascii="Times New Roman" w:hAnsi="Times New Roman"/>
          <w:sz w:val="28"/>
          <w:szCs w:val="28"/>
        </w:rPr>
        <w:t>, orice organiza</w:t>
      </w:r>
      <w:r w:rsidR="00F70042" w:rsidRPr="00BF4CB8">
        <w:rPr>
          <w:rFonts w:ascii="Times New Roman" w:hAnsi="Times New Roman"/>
          <w:sz w:val="28"/>
          <w:szCs w:val="28"/>
        </w:rPr>
        <w:t>ț</w:t>
      </w:r>
      <w:r w:rsidR="009C22BE" w:rsidRPr="00BF4CB8">
        <w:rPr>
          <w:rFonts w:ascii="Times New Roman" w:hAnsi="Times New Roman"/>
          <w:sz w:val="28"/>
          <w:szCs w:val="28"/>
        </w:rPr>
        <w:t>ie de gestiune colectivă</w:t>
      </w:r>
      <w:r w:rsidRPr="00BF4CB8">
        <w:rPr>
          <w:rFonts w:ascii="Times New Roman" w:hAnsi="Times New Roman"/>
          <w:sz w:val="28"/>
          <w:szCs w:val="28"/>
        </w:rPr>
        <w:t xml:space="preserve"> trebuie să fie înregistrat</w:t>
      </w:r>
      <w:r w:rsidR="009C22BE" w:rsidRPr="00BF4CB8">
        <w:rPr>
          <w:rFonts w:ascii="Times New Roman" w:hAnsi="Times New Roman"/>
          <w:sz w:val="28"/>
          <w:szCs w:val="28"/>
        </w:rPr>
        <w:t>ă</w:t>
      </w:r>
      <w:r w:rsidRPr="00BF4CB8">
        <w:rPr>
          <w:rFonts w:ascii="Times New Roman" w:hAnsi="Times New Roman"/>
          <w:sz w:val="28"/>
          <w:szCs w:val="28"/>
        </w:rPr>
        <w:t xml:space="preserve"> </w:t>
      </w:r>
      <w:r w:rsidR="00036F7B" w:rsidRPr="00BF4CB8">
        <w:rPr>
          <w:rFonts w:ascii="Times New Roman" w:hAnsi="Times New Roman"/>
          <w:color w:val="000000"/>
          <w:sz w:val="28"/>
          <w:szCs w:val="28"/>
        </w:rPr>
        <w:t xml:space="preserve">ca organizaţie în conformitate cu prevederile legislaţiei în vigoare </w:t>
      </w:r>
      <w:r w:rsidR="00F70042" w:rsidRPr="00BF4CB8">
        <w:rPr>
          <w:rFonts w:ascii="Times New Roman" w:hAnsi="Times New Roman"/>
          <w:sz w:val="28"/>
          <w:szCs w:val="28"/>
        </w:rPr>
        <w:t>ș</w:t>
      </w:r>
      <w:r w:rsidRPr="00BF4CB8">
        <w:rPr>
          <w:rFonts w:ascii="Times New Roman" w:hAnsi="Times New Roman"/>
          <w:sz w:val="28"/>
          <w:szCs w:val="28"/>
        </w:rPr>
        <w:t>i să fie avizat</w:t>
      </w:r>
      <w:r w:rsidR="009C22BE" w:rsidRPr="00BF4CB8">
        <w:rPr>
          <w:rFonts w:ascii="Times New Roman" w:hAnsi="Times New Roman"/>
          <w:sz w:val="28"/>
          <w:szCs w:val="28"/>
        </w:rPr>
        <w:t>ă</w:t>
      </w:r>
      <w:r w:rsidRPr="00BF4CB8">
        <w:rPr>
          <w:rFonts w:ascii="Times New Roman" w:hAnsi="Times New Roman"/>
          <w:sz w:val="28"/>
          <w:szCs w:val="28"/>
        </w:rPr>
        <w:t xml:space="preserve"> de AGEPI. </w:t>
      </w:r>
      <w:r w:rsidR="00472CD2" w:rsidRPr="00BF4CB8">
        <w:rPr>
          <w:rFonts w:ascii="Times New Roman" w:hAnsi="Times New Roman"/>
          <w:sz w:val="28"/>
          <w:szCs w:val="28"/>
        </w:rPr>
        <w:t>Potrivit</w:t>
      </w:r>
      <w:r w:rsidRPr="00BF4CB8">
        <w:rPr>
          <w:rFonts w:ascii="Times New Roman" w:hAnsi="Times New Roman"/>
          <w:sz w:val="28"/>
          <w:szCs w:val="28"/>
        </w:rPr>
        <w:t xml:space="preserve"> Legii nr.139/2010, avizarea, monitorizarea </w:t>
      </w:r>
      <w:r w:rsidR="00F70042" w:rsidRPr="00BF4CB8">
        <w:rPr>
          <w:rFonts w:ascii="Times New Roman" w:hAnsi="Times New Roman"/>
          <w:sz w:val="28"/>
          <w:szCs w:val="28"/>
        </w:rPr>
        <w:t>ș</w:t>
      </w:r>
      <w:r w:rsidRPr="00BF4CB8">
        <w:rPr>
          <w:rFonts w:ascii="Times New Roman" w:hAnsi="Times New Roman"/>
          <w:sz w:val="28"/>
          <w:szCs w:val="28"/>
        </w:rPr>
        <w:t>i supravegherea activită</w:t>
      </w:r>
      <w:r w:rsidR="00F70042" w:rsidRPr="00BF4CB8">
        <w:rPr>
          <w:rFonts w:ascii="Times New Roman" w:hAnsi="Times New Roman"/>
          <w:sz w:val="28"/>
          <w:szCs w:val="28"/>
        </w:rPr>
        <w:t>ț</w:t>
      </w:r>
      <w:r w:rsidRPr="00BF4CB8">
        <w:rPr>
          <w:rFonts w:ascii="Times New Roman" w:hAnsi="Times New Roman"/>
          <w:sz w:val="28"/>
          <w:szCs w:val="28"/>
        </w:rPr>
        <w:t xml:space="preserve">ii </w:t>
      </w:r>
      <w:r w:rsidR="009C22BE" w:rsidRPr="00BF4CB8">
        <w:rPr>
          <w:rFonts w:ascii="Times New Roman" w:hAnsi="Times New Roman"/>
          <w:sz w:val="28"/>
          <w:szCs w:val="28"/>
        </w:rPr>
        <w:t>organiza</w:t>
      </w:r>
      <w:r w:rsidR="00F70042" w:rsidRPr="00BF4CB8">
        <w:rPr>
          <w:rFonts w:ascii="Times New Roman" w:hAnsi="Times New Roman"/>
          <w:sz w:val="28"/>
          <w:szCs w:val="28"/>
        </w:rPr>
        <w:t>ț</w:t>
      </w:r>
      <w:r w:rsidR="009C22BE" w:rsidRPr="00BF4CB8">
        <w:rPr>
          <w:rFonts w:ascii="Times New Roman" w:hAnsi="Times New Roman"/>
          <w:sz w:val="28"/>
          <w:szCs w:val="28"/>
        </w:rPr>
        <w:t>iilor de gestiune colectivă</w:t>
      </w:r>
      <w:r w:rsidRPr="00BF4CB8">
        <w:rPr>
          <w:rFonts w:ascii="Times New Roman" w:hAnsi="Times New Roman"/>
          <w:sz w:val="28"/>
          <w:szCs w:val="28"/>
        </w:rPr>
        <w:t xml:space="preserve"> este de competen</w:t>
      </w:r>
      <w:r w:rsidR="00F70042" w:rsidRPr="00BF4CB8">
        <w:rPr>
          <w:rFonts w:ascii="Times New Roman" w:hAnsi="Times New Roman"/>
          <w:sz w:val="28"/>
          <w:szCs w:val="28"/>
        </w:rPr>
        <w:t>ț</w:t>
      </w:r>
      <w:r w:rsidRPr="00BF4CB8">
        <w:rPr>
          <w:rFonts w:ascii="Times New Roman" w:hAnsi="Times New Roman"/>
          <w:sz w:val="28"/>
          <w:szCs w:val="28"/>
        </w:rPr>
        <w:t xml:space="preserve">a AGEPI. </w:t>
      </w:r>
    </w:p>
    <w:p w14:paraId="54F53F14" w14:textId="7E7343BA" w:rsidR="006C4F50" w:rsidRPr="00BF4CB8" w:rsidRDefault="006C4F50" w:rsidP="00A416DA">
      <w:pPr>
        <w:ind w:firstLine="567"/>
        <w:jc w:val="both"/>
        <w:rPr>
          <w:rFonts w:ascii="Times New Roman" w:hAnsi="Times New Roman"/>
          <w:sz w:val="28"/>
          <w:szCs w:val="28"/>
        </w:rPr>
      </w:pPr>
      <w:r w:rsidRPr="00BF4CB8">
        <w:rPr>
          <w:rFonts w:ascii="Times New Roman" w:hAnsi="Times New Roman"/>
          <w:sz w:val="28"/>
          <w:szCs w:val="28"/>
        </w:rPr>
        <w:t>Lu</w:t>
      </w:r>
      <w:r w:rsidR="00BF48A0" w:rsidRPr="00BF4CB8">
        <w:rPr>
          <w:rFonts w:ascii="Times New Roman" w:hAnsi="Times New Roman"/>
          <w:sz w:val="28"/>
          <w:szCs w:val="28"/>
        </w:rPr>
        <w:t>â</w:t>
      </w:r>
      <w:r w:rsidRPr="00BF4CB8">
        <w:rPr>
          <w:rFonts w:ascii="Times New Roman" w:hAnsi="Times New Roman"/>
          <w:sz w:val="28"/>
          <w:szCs w:val="28"/>
        </w:rPr>
        <w:t>nd în considera</w:t>
      </w:r>
      <w:r w:rsidR="00F70042" w:rsidRPr="00BF4CB8">
        <w:rPr>
          <w:rFonts w:ascii="Times New Roman" w:hAnsi="Times New Roman"/>
          <w:sz w:val="28"/>
          <w:szCs w:val="28"/>
        </w:rPr>
        <w:t>ț</w:t>
      </w:r>
      <w:r w:rsidRPr="00BF4CB8">
        <w:rPr>
          <w:rFonts w:ascii="Times New Roman" w:hAnsi="Times New Roman"/>
          <w:sz w:val="28"/>
          <w:szCs w:val="28"/>
        </w:rPr>
        <w:t>ie condi</w:t>
      </w:r>
      <w:r w:rsidR="00F70042" w:rsidRPr="00BF4CB8">
        <w:rPr>
          <w:rFonts w:ascii="Times New Roman" w:hAnsi="Times New Roman"/>
          <w:sz w:val="28"/>
          <w:szCs w:val="28"/>
        </w:rPr>
        <w:t>ț</w:t>
      </w:r>
      <w:r w:rsidRPr="00BF4CB8">
        <w:rPr>
          <w:rFonts w:ascii="Times New Roman" w:hAnsi="Times New Roman"/>
          <w:sz w:val="28"/>
          <w:szCs w:val="28"/>
        </w:rPr>
        <w:t>iile actuale din Republica Moldova, într-un număr redus de cazuri s-a renun</w:t>
      </w:r>
      <w:r w:rsidR="00F70042" w:rsidRPr="00BF4CB8">
        <w:rPr>
          <w:rFonts w:ascii="Times New Roman" w:hAnsi="Times New Roman"/>
          <w:sz w:val="28"/>
          <w:szCs w:val="28"/>
        </w:rPr>
        <w:t>ț</w:t>
      </w:r>
      <w:r w:rsidRPr="00BF4CB8">
        <w:rPr>
          <w:rFonts w:ascii="Times New Roman" w:hAnsi="Times New Roman"/>
          <w:sz w:val="28"/>
          <w:szCs w:val="28"/>
        </w:rPr>
        <w:t>at la transpunerea integr</w:t>
      </w:r>
      <w:r w:rsidR="00866F95" w:rsidRPr="00BF4CB8">
        <w:rPr>
          <w:rFonts w:ascii="Times New Roman" w:hAnsi="Times New Roman"/>
          <w:sz w:val="28"/>
          <w:szCs w:val="28"/>
        </w:rPr>
        <w:t>al</w:t>
      </w:r>
      <w:r w:rsidRPr="00BF4CB8">
        <w:rPr>
          <w:rFonts w:ascii="Times New Roman" w:hAnsi="Times New Roman"/>
          <w:sz w:val="28"/>
          <w:szCs w:val="28"/>
        </w:rPr>
        <w:t>ă a directive</w:t>
      </w:r>
      <w:r w:rsidR="005D47D1" w:rsidRPr="00BF4CB8">
        <w:rPr>
          <w:rFonts w:ascii="Times New Roman" w:hAnsi="Times New Roman"/>
          <w:sz w:val="28"/>
          <w:szCs w:val="28"/>
        </w:rPr>
        <w:t>i</w:t>
      </w:r>
      <w:r w:rsidRPr="00BF4CB8">
        <w:rPr>
          <w:rFonts w:ascii="Times New Roman" w:hAnsi="Times New Roman"/>
          <w:sz w:val="28"/>
          <w:szCs w:val="28"/>
        </w:rPr>
        <w:t xml:space="preserve"> în favoarea unei transpuneri aproximative a anumitor prevederi sau au fost alese acele op</w:t>
      </w:r>
      <w:r w:rsidR="00F70042" w:rsidRPr="00BF4CB8">
        <w:rPr>
          <w:rFonts w:ascii="Times New Roman" w:hAnsi="Times New Roman"/>
          <w:sz w:val="28"/>
          <w:szCs w:val="28"/>
        </w:rPr>
        <w:t>ț</w:t>
      </w:r>
      <w:r w:rsidRPr="00BF4CB8">
        <w:rPr>
          <w:rFonts w:ascii="Times New Roman" w:hAnsi="Times New Roman"/>
          <w:sz w:val="28"/>
          <w:szCs w:val="28"/>
        </w:rPr>
        <w:t>iuni de transpunere, care s</w:t>
      </w:r>
      <w:r w:rsidR="00E1600A" w:rsidRPr="00BF4CB8">
        <w:rPr>
          <w:rFonts w:ascii="Times New Roman" w:hAnsi="Times New Roman"/>
          <w:sz w:val="28"/>
          <w:szCs w:val="28"/>
        </w:rPr>
        <w:t>u</w:t>
      </w:r>
      <w:r w:rsidRPr="00BF4CB8">
        <w:rPr>
          <w:rFonts w:ascii="Times New Roman" w:hAnsi="Times New Roman"/>
          <w:sz w:val="28"/>
          <w:szCs w:val="28"/>
        </w:rPr>
        <w:t>nt în concordan</w:t>
      </w:r>
      <w:r w:rsidR="00F70042" w:rsidRPr="00BF4CB8">
        <w:rPr>
          <w:rFonts w:ascii="Times New Roman" w:hAnsi="Times New Roman"/>
          <w:sz w:val="28"/>
          <w:szCs w:val="28"/>
        </w:rPr>
        <w:t>ț</w:t>
      </w:r>
      <w:r w:rsidRPr="00BF4CB8">
        <w:rPr>
          <w:rFonts w:ascii="Times New Roman" w:hAnsi="Times New Roman"/>
          <w:sz w:val="28"/>
          <w:szCs w:val="28"/>
        </w:rPr>
        <w:t>ă cu a</w:t>
      </w:r>
      <w:r w:rsidR="006E0AFE" w:rsidRPr="00BF4CB8">
        <w:rPr>
          <w:rFonts w:ascii="Times New Roman" w:hAnsi="Times New Roman"/>
          <w:sz w:val="28"/>
          <w:szCs w:val="28"/>
        </w:rPr>
        <w:t>c</w:t>
      </w:r>
      <w:r w:rsidRPr="00BF4CB8">
        <w:rPr>
          <w:rFonts w:ascii="Times New Roman" w:hAnsi="Times New Roman"/>
          <w:sz w:val="28"/>
          <w:szCs w:val="28"/>
        </w:rPr>
        <w:t>quis</w:t>
      </w:r>
      <w:r w:rsidR="006E0AFE" w:rsidRPr="00BF4CB8">
        <w:rPr>
          <w:rFonts w:ascii="Times New Roman" w:hAnsi="Times New Roman"/>
          <w:sz w:val="28"/>
          <w:szCs w:val="28"/>
        </w:rPr>
        <w:t>-</w:t>
      </w:r>
      <w:r w:rsidR="00BE4C4C" w:rsidRPr="00BF4CB8">
        <w:rPr>
          <w:rFonts w:ascii="Times New Roman" w:hAnsi="Times New Roman"/>
          <w:sz w:val="28"/>
          <w:szCs w:val="28"/>
        </w:rPr>
        <w:t>ul comunitar</w:t>
      </w:r>
      <w:r w:rsidR="002E3452" w:rsidRPr="00BF4CB8">
        <w:rPr>
          <w:rFonts w:ascii="Times New Roman" w:hAnsi="Times New Roman"/>
          <w:sz w:val="28"/>
          <w:szCs w:val="28"/>
        </w:rPr>
        <w:t xml:space="preserve"> </w:t>
      </w:r>
      <w:r w:rsidR="00F70042" w:rsidRPr="00BF4CB8">
        <w:rPr>
          <w:rFonts w:ascii="Times New Roman" w:hAnsi="Times New Roman"/>
          <w:sz w:val="28"/>
          <w:szCs w:val="28"/>
        </w:rPr>
        <w:t>ș</w:t>
      </w:r>
      <w:r w:rsidR="00866F95" w:rsidRPr="00BF4CB8">
        <w:rPr>
          <w:rFonts w:ascii="Times New Roman" w:hAnsi="Times New Roman"/>
          <w:sz w:val="28"/>
          <w:szCs w:val="28"/>
        </w:rPr>
        <w:t>i</w:t>
      </w:r>
      <w:r w:rsidRPr="00BF4CB8">
        <w:rPr>
          <w:rFonts w:ascii="Times New Roman" w:hAnsi="Times New Roman"/>
          <w:sz w:val="28"/>
          <w:szCs w:val="28"/>
        </w:rPr>
        <w:t xml:space="preserve"> corespund cu nivelul de dezvoltare economică </w:t>
      </w:r>
      <w:r w:rsidR="00F70042" w:rsidRPr="00BF4CB8">
        <w:rPr>
          <w:rFonts w:ascii="Times New Roman" w:hAnsi="Times New Roman"/>
          <w:sz w:val="28"/>
          <w:szCs w:val="28"/>
        </w:rPr>
        <w:t>ș</w:t>
      </w:r>
      <w:r w:rsidRPr="00BF4CB8">
        <w:rPr>
          <w:rFonts w:ascii="Times New Roman" w:hAnsi="Times New Roman"/>
          <w:sz w:val="28"/>
          <w:szCs w:val="28"/>
        </w:rPr>
        <w:t xml:space="preserve">i socială a </w:t>
      </w:r>
      <w:r w:rsidR="00F70042" w:rsidRPr="00BF4CB8">
        <w:rPr>
          <w:rFonts w:ascii="Times New Roman" w:hAnsi="Times New Roman"/>
          <w:sz w:val="28"/>
          <w:szCs w:val="28"/>
        </w:rPr>
        <w:t>ț</w:t>
      </w:r>
      <w:r w:rsidRPr="00BF4CB8">
        <w:rPr>
          <w:rFonts w:ascii="Times New Roman" w:hAnsi="Times New Roman"/>
          <w:sz w:val="28"/>
          <w:szCs w:val="28"/>
        </w:rPr>
        <w:t>ării.</w:t>
      </w:r>
    </w:p>
    <w:p w14:paraId="1244D07A" w14:textId="26FA37F9" w:rsidR="00E56F63" w:rsidRPr="00BF4CB8" w:rsidRDefault="009A2A6F" w:rsidP="00A416DA">
      <w:pPr>
        <w:ind w:firstLine="567"/>
        <w:jc w:val="both"/>
        <w:rPr>
          <w:rFonts w:ascii="Times New Roman" w:hAnsi="Times New Roman"/>
          <w:sz w:val="28"/>
          <w:szCs w:val="28"/>
        </w:rPr>
      </w:pPr>
      <w:r w:rsidRPr="00BF4CB8">
        <w:rPr>
          <w:rFonts w:ascii="Times New Roman" w:hAnsi="Times New Roman"/>
          <w:sz w:val="28"/>
          <w:szCs w:val="28"/>
        </w:rPr>
        <w:t xml:space="preserve">Prin proiectul de lege în cauză s-a preconizat, în special, revizuirea sistemului de gestiune colectivă, obiectivul principal al căruia constă în colectarea </w:t>
      </w:r>
      <w:r w:rsidR="00F70042" w:rsidRPr="00BF4CB8">
        <w:rPr>
          <w:rFonts w:ascii="Times New Roman" w:hAnsi="Times New Roman"/>
          <w:sz w:val="28"/>
          <w:szCs w:val="28"/>
        </w:rPr>
        <w:t>ș</w:t>
      </w:r>
      <w:r w:rsidRPr="00BF4CB8">
        <w:rPr>
          <w:rFonts w:ascii="Times New Roman" w:hAnsi="Times New Roman"/>
          <w:sz w:val="28"/>
          <w:szCs w:val="28"/>
        </w:rPr>
        <w:t>i repartizarea remunera</w:t>
      </w:r>
      <w:r w:rsidR="00F70042" w:rsidRPr="00BF4CB8">
        <w:rPr>
          <w:rFonts w:ascii="Times New Roman" w:hAnsi="Times New Roman"/>
          <w:sz w:val="28"/>
          <w:szCs w:val="28"/>
        </w:rPr>
        <w:t>ț</w:t>
      </w:r>
      <w:r w:rsidRPr="00BF4CB8">
        <w:rPr>
          <w:rFonts w:ascii="Times New Roman" w:hAnsi="Times New Roman"/>
          <w:sz w:val="28"/>
          <w:szCs w:val="28"/>
        </w:rPr>
        <w:t>iei</w:t>
      </w:r>
      <w:r w:rsidR="00866F95" w:rsidRPr="00BF4CB8">
        <w:rPr>
          <w:rFonts w:ascii="Times New Roman" w:hAnsi="Times New Roman"/>
          <w:sz w:val="28"/>
          <w:szCs w:val="28"/>
        </w:rPr>
        <w:t xml:space="preserve"> titularilor de drepturi</w:t>
      </w:r>
      <w:r w:rsidRPr="00BF4CB8">
        <w:rPr>
          <w:rFonts w:ascii="Times New Roman" w:hAnsi="Times New Roman"/>
          <w:sz w:val="28"/>
          <w:szCs w:val="28"/>
        </w:rPr>
        <w:t>, prin intermedierea rela</w:t>
      </w:r>
      <w:r w:rsidR="00F70042" w:rsidRPr="00BF4CB8">
        <w:rPr>
          <w:rFonts w:ascii="Times New Roman" w:hAnsi="Times New Roman"/>
          <w:sz w:val="28"/>
          <w:szCs w:val="28"/>
        </w:rPr>
        <w:t>ț</w:t>
      </w:r>
      <w:r w:rsidRPr="00BF4CB8">
        <w:rPr>
          <w:rFonts w:ascii="Times New Roman" w:hAnsi="Times New Roman"/>
          <w:sz w:val="28"/>
          <w:szCs w:val="28"/>
        </w:rPr>
        <w:t xml:space="preserve">iilor dintre </w:t>
      </w:r>
      <w:r w:rsidR="00866F95" w:rsidRPr="00BF4CB8">
        <w:rPr>
          <w:rFonts w:ascii="Times New Roman" w:hAnsi="Times New Roman"/>
          <w:sz w:val="28"/>
          <w:szCs w:val="28"/>
        </w:rPr>
        <w:t xml:space="preserve"> ace</w:t>
      </w:r>
      <w:r w:rsidR="00F70042" w:rsidRPr="00BF4CB8">
        <w:rPr>
          <w:rFonts w:ascii="Times New Roman" w:hAnsi="Times New Roman"/>
          <w:sz w:val="28"/>
          <w:szCs w:val="28"/>
        </w:rPr>
        <w:t>ș</w:t>
      </w:r>
      <w:r w:rsidR="00866F95" w:rsidRPr="00BF4CB8">
        <w:rPr>
          <w:rFonts w:ascii="Times New Roman" w:hAnsi="Times New Roman"/>
          <w:sz w:val="28"/>
          <w:szCs w:val="28"/>
        </w:rPr>
        <w:t>tia</w:t>
      </w:r>
      <w:r w:rsidR="002E3452" w:rsidRPr="00BF4CB8">
        <w:rPr>
          <w:rFonts w:ascii="Times New Roman" w:hAnsi="Times New Roman"/>
          <w:sz w:val="28"/>
          <w:szCs w:val="28"/>
        </w:rPr>
        <w:t xml:space="preserve"> </w:t>
      </w:r>
      <w:r w:rsidR="00F70042" w:rsidRPr="00BF4CB8">
        <w:rPr>
          <w:rFonts w:ascii="Times New Roman" w:hAnsi="Times New Roman"/>
          <w:sz w:val="28"/>
          <w:szCs w:val="28"/>
        </w:rPr>
        <w:t>ș</w:t>
      </w:r>
      <w:r w:rsidRPr="00BF4CB8">
        <w:rPr>
          <w:rFonts w:ascii="Times New Roman" w:hAnsi="Times New Roman"/>
          <w:sz w:val="28"/>
          <w:szCs w:val="28"/>
        </w:rPr>
        <w:t>i utilizatori. A</w:t>
      </w:r>
      <w:r w:rsidR="008F5557" w:rsidRPr="00BF4CB8">
        <w:rPr>
          <w:rFonts w:ascii="Times New Roman" w:hAnsi="Times New Roman"/>
          <w:sz w:val="28"/>
          <w:szCs w:val="28"/>
        </w:rPr>
        <w:t>u</w:t>
      </w:r>
      <w:r w:rsidRPr="00BF4CB8">
        <w:rPr>
          <w:rFonts w:ascii="Times New Roman" w:hAnsi="Times New Roman"/>
          <w:sz w:val="28"/>
          <w:szCs w:val="28"/>
        </w:rPr>
        <w:t xml:space="preserve"> fost introdus</w:t>
      </w:r>
      <w:r w:rsidR="008F5557" w:rsidRPr="00BF4CB8">
        <w:rPr>
          <w:rFonts w:ascii="Times New Roman" w:hAnsi="Times New Roman"/>
          <w:sz w:val="28"/>
          <w:szCs w:val="28"/>
        </w:rPr>
        <w:t>e</w:t>
      </w:r>
      <w:r w:rsidR="00E04CDB" w:rsidRPr="00BF4CB8">
        <w:rPr>
          <w:rFonts w:ascii="Times New Roman" w:hAnsi="Times New Roman"/>
          <w:sz w:val="28"/>
          <w:szCs w:val="28"/>
        </w:rPr>
        <w:t xml:space="preserve"> </w:t>
      </w:r>
      <w:r w:rsidR="0011070B" w:rsidRPr="00BF4CB8">
        <w:rPr>
          <w:rFonts w:ascii="Times New Roman" w:hAnsi="Times New Roman"/>
          <w:sz w:val="28"/>
          <w:szCs w:val="28"/>
        </w:rPr>
        <w:t>no</w:t>
      </w:r>
      <w:r w:rsidR="00F70042" w:rsidRPr="00BF4CB8">
        <w:rPr>
          <w:rFonts w:ascii="Times New Roman" w:hAnsi="Times New Roman"/>
          <w:sz w:val="28"/>
          <w:szCs w:val="28"/>
        </w:rPr>
        <w:t>ț</w:t>
      </w:r>
      <w:r w:rsidR="0011070B" w:rsidRPr="00BF4CB8">
        <w:rPr>
          <w:rFonts w:ascii="Times New Roman" w:hAnsi="Times New Roman"/>
          <w:sz w:val="28"/>
          <w:szCs w:val="28"/>
        </w:rPr>
        <w:t xml:space="preserve">iunile generale </w:t>
      </w:r>
      <w:r w:rsidR="00F70042" w:rsidRPr="00BF4CB8">
        <w:rPr>
          <w:rFonts w:ascii="Times New Roman" w:hAnsi="Times New Roman"/>
          <w:sz w:val="28"/>
          <w:szCs w:val="28"/>
        </w:rPr>
        <w:t>ș</w:t>
      </w:r>
      <w:r w:rsidR="0011070B" w:rsidRPr="00BF4CB8">
        <w:rPr>
          <w:rFonts w:ascii="Times New Roman" w:hAnsi="Times New Roman"/>
          <w:sz w:val="28"/>
          <w:szCs w:val="28"/>
        </w:rPr>
        <w:t xml:space="preserve">i regulile de exercitare ale gestiunii colective, </w:t>
      </w:r>
      <w:r w:rsidR="00674527" w:rsidRPr="00BF4CB8">
        <w:rPr>
          <w:rFonts w:ascii="Times New Roman" w:hAnsi="Times New Roman"/>
          <w:sz w:val="28"/>
          <w:szCs w:val="28"/>
        </w:rPr>
        <w:t>condi</w:t>
      </w:r>
      <w:r w:rsidR="00F70042" w:rsidRPr="00BF4CB8">
        <w:rPr>
          <w:rFonts w:ascii="Times New Roman" w:hAnsi="Times New Roman"/>
          <w:sz w:val="28"/>
          <w:szCs w:val="28"/>
        </w:rPr>
        <w:t>ț</w:t>
      </w:r>
      <w:r w:rsidR="00674527" w:rsidRPr="00BF4CB8">
        <w:rPr>
          <w:rFonts w:ascii="Times New Roman" w:hAnsi="Times New Roman"/>
          <w:sz w:val="28"/>
          <w:szCs w:val="28"/>
        </w:rPr>
        <w:t xml:space="preserve">iile </w:t>
      </w:r>
      <w:r w:rsidR="00F70042" w:rsidRPr="00BF4CB8">
        <w:rPr>
          <w:rFonts w:ascii="Times New Roman" w:hAnsi="Times New Roman"/>
          <w:sz w:val="28"/>
          <w:szCs w:val="28"/>
        </w:rPr>
        <w:t>ș</w:t>
      </w:r>
      <w:r w:rsidR="00674527" w:rsidRPr="00BF4CB8">
        <w:rPr>
          <w:rFonts w:ascii="Times New Roman" w:hAnsi="Times New Roman"/>
          <w:sz w:val="28"/>
          <w:szCs w:val="28"/>
        </w:rPr>
        <w:t xml:space="preserve">i </w:t>
      </w:r>
      <w:r w:rsidRPr="00BF4CB8">
        <w:rPr>
          <w:rFonts w:ascii="Times New Roman" w:hAnsi="Times New Roman"/>
          <w:sz w:val="28"/>
          <w:szCs w:val="28"/>
        </w:rPr>
        <w:t xml:space="preserve">procedura de </w:t>
      </w:r>
      <w:r w:rsidR="001243A6" w:rsidRPr="00BF4CB8">
        <w:rPr>
          <w:rFonts w:ascii="Times New Roman" w:hAnsi="Times New Roman"/>
          <w:sz w:val="28"/>
          <w:szCs w:val="28"/>
        </w:rPr>
        <w:t xml:space="preserve">avizare </w:t>
      </w:r>
      <w:r w:rsidRPr="00BF4CB8">
        <w:rPr>
          <w:rFonts w:ascii="Times New Roman" w:hAnsi="Times New Roman"/>
          <w:sz w:val="28"/>
          <w:szCs w:val="28"/>
        </w:rPr>
        <w:t>a organiza</w:t>
      </w:r>
      <w:r w:rsidR="00F70042" w:rsidRPr="00BF4CB8">
        <w:rPr>
          <w:rFonts w:ascii="Times New Roman" w:hAnsi="Times New Roman"/>
          <w:sz w:val="28"/>
          <w:szCs w:val="28"/>
        </w:rPr>
        <w:t>ț</w:t>
      </w:r>
      <w:r w:rsidRPr="00BF4CB8">
        <w:rPr>
          <w:rFonts w:ascii="Times New Roman" w:hAnsi="Times New Roman"/>
          <w:sz w:val="28"/>
          <w:szCs w:val="28"/>
        </w:rPr>
        <w:t xml:space="preserve">iilor care vor </w:t>
      </w:r>
      <w:r w:rsidR="001243A6" w:rsidRPr="00BF4CB8">
        <w:rPr>
          <w:rFonts w:ascii="Times New Roman" w:hAnsi="Times New Roman"/>
          <w:sz w:val="28"/>
          <w:szCs w:val="28"/>
        </w:rPr>
        <w:t>gestiona</w:t>
      </w:r>
      <w:r w:rsidRPr="00BF4CB8">
        <w:rPr>
          <w:rFonts w:ascii="Times New Roman" w:hAnsi="Times New Roman"/>
          <w:sz w:val="28"/>
          <w:szCs w:val="28"/>
        </w:rPr>
        <w:t xml:space="preserve"> drepturile patrimoniale ale </w:t>
      </w:r>
      <w:r w:rsidR="00E56F63" w:rsidRPr="00BF4CB8">
        <w:rPr>
          <w:rFonts w:ascii="Times New Roman" w:hAnsi="Times New Roman"/>
          <w:sz w:val="28"/>
          <w:szCs w:val="28"/>
        </w:rPr>
        <w:t xml:space="preserve">titularilor de drepturi, drepturile </w:t>
      </w:r>
      <w:r w:rsidR="00866F95" w:rsidRPr="00BF4CB8">
        <w:rPr>
          <w:rFonts w:ascii="Times New Roman" w:hAnsi="Times New Roman"/>
          <w:sz w:val="28"/>
          <w:szCs w:val="28"/>
        </w:rPr>
        <w:t>membrilor organiza</w:t>
      </w:r>
      <w:r w:rsidR="00F70042" w:rsidRPr="00BF4CB8">
        <w:rPr>
          <w:rFonts w:ascii="Times New Roman" w:hAnsi="Times New Roman"/>
          <w:sz w:val="28"/>
          <w:szCs w:val="28"/>
        </w:rPr>
        <w:t>ț</w:t>
      </w:r>
      <w:r w:rsidR="00866F95" w:rsidRPr="00BF4CB8">
        <w:rPr>
          <w:rFonts w:ascii="Times New Roman" w:hAnsi="Times New Roman"/>
          <w:sz w:val="28"/>
          <w:szCs w:val="28"/>
        </w:rPr>
        <w:t xml:space="preserve">iei de gestiune colectivă </w:t>
      </w:r>
      <w:r w:rsidR="00E56F63" w:rsidRPr="00BF4CB8">
        <w:rPr>
          <w:rFonts w:ascii="Times New Roman" w:hAnsi="Times New Roman"/>
          <w:sz w:val="28"/>
          <w:szCs w:val="28"/>
        </w:rPr>
        <w:t xml:space="preserve">sau </w:t>
      </w:r>
      <w:r w:rsidR="00866F95" w:rsidRPr="00BF4CB8">
        <w:rPr>
          <w:rFonts w:ascii="Times New Roman" w:hAnsi="Times New Roman"/>
          <w:sz w:val="28"/>
          <w:szCs w:val="28"/>
        </w:rPr>
        <w:t xml:space="preserve">titularilor de drepturi </w:t>
      </w:r>
      <w:r w:rsidR="00E56F63" w:rsidRPr="00BF4CB8">
        <w:rPr>
          <w:rFonts w:ascii="Times New Roman" w:hAnsi="Times New Roman"/>
          <w:sz w:val="28"/>
          <w:szCs w:val="28"/>
        </w:rPr>
        <w:t xml:space="preserve">care nu sunt membri </w:t>
      </w:r>
      <w:r w:rsidR="00866F95" w:rsidRPr="00BF4CB8">
        <w:rPr>
          <w:rFonts w:ascii="Times New Roman" w:hAnsi="Times New Roman"/>
          <w:sz w:val="28"/>
          <w:szCs w:val="28"/>
        </w:rPr>
        <w:t xml:space="preserve"> nici</w:t>
      </w:r>
      <w:r w:rsidR="00BE4C4C" w:rsidRPr="00BF4CB8">
        <w:rPr>
          <w:rFonts w:ascii="Times New Roman" w:hAnsi="Times New Roman"/>
          <w:sz w:val="28"/>
          <w:szCs w:val="28"/>
        </w:rPr>
        <w:t xml:space="preserve"> a </w:t>
      </w:r>
      <w:r w:rsidR="00866F95" w:rsidRPr="00BF4CB8">
        <w:rPr>
          <w:rFonts w:ascii="Times New Roman" w:hAnsi="Times New Roman"/>
          <w:sz w:val="28"/>
          <w:szCs w:val="28"/>
        </w:rPr>
        <w:t>unei</w:t>
      </w:r>
      <w:r w:rsidR="00E56F63" w:rsidRPr="00BF4CB8">
        <w:rPr>
          <w:rFonts w:ascii="Times New Roman" w:hAnsi="Times New Roman"/>
          <w:sz w:val="28"/>
          <w:szCs w:val="28"/>
        </w:rPr>
        <w:t xml:space="preserve"> organiza</w:t>
      </w:r>
      <w:r w:rsidR="00F70042" w:rsidRPr="00BF4CB8">
        <w:rPr>
          <w:rFonts w:ascii="Times New Roman" w:hAnsi="Times New Roman"/>
          <w:sz w:val="28"/>
          <w:szCs w:val="28"/>
        </w:rPr>
        <w:t>ț</w:t>
      </w:r>
      <w:r w:rsidR="00E56F63" w:rsidRPr="00BF4CB8">
        <w:rPr>
          <w:rFonts w:ascii="Times New Roman" w:hAnsi="Times New Roman"/>
          <w:sz w:val="28"/>
          <w:szCs w:val="28"/>
        </w:rPr>
        <w:t xml:space="preserve">ii de gestiune colectivă, </w:t>
      </w:r>
      <w:r w:rsidR="0011070B" w:rsidRPr="00BF4CB8">
        <w:rPr>
          <w:rFonts w:ascii="Times New Roman" w:hAnsi="Times New Roman"/>
          <w:sz w:val="28"/>
          <w:szCs w:val="28"/>
        </w:rPr>
        <w:t xml:space="preserve">prevederi referitoare la organele de conducere </w:t>
      </w:r>
      <w:r w:rsidR="00F70042" w:rsidRPr="00BF4CB8">
        <w:rPr>
          <w:rFonts w:ascii="Times New Roman" w:hAnsi="Times New Roman"/>
          <w:sz w:val="28"/>
          <w:szCs w:val="28"/>
        </w:rPr>
        <w:t>ș</w:t>
      </w:r>
      <w:r w:rsidR="0011070B" w:rsidRPr="00BF4CB8">
        <w:rPr>
          <w:rFonts w:ascii="Times New Roman" w:hAnsi="Times New Roman"/>
          <w:sz w:val="28"/>
          <w:szCs w:val="28"/>
        </w:rPr>
        <w:t>i statutul organiza</w:t>
      </w:r>
      <w:r w:rsidR="00F70042" w:rsidRPr="00BF4CB8">
        <w:rPr>
          <w:rFonts w:ascii="Times New Roman" w:hAnsi="Times New Roman"/>
          <w:sz w:val="28"/>
          <w:szCs w:val="28"/>
        </w:rPr>
        <w:t>ț</w:t>
      </w:r>
      <w:r w:rsidR="0011070B" w:rsidRPr="00BF4CB8">
        <w:rPr>
          <w:rFonts w:ascii="Times New Roman" w:hAnsi="Times New Roman"/>
          <w:sz w:val="28"/>
          <w:szCs w:val="28"/>
        </w:rPr>
        <w:t>iei de gestiune colectivă</w:t>
      </w:r>
      <w:r w:rsidR="00866F95" w:rsidRPr="00BF4CB8">
        <w:rPr>
          <w:rFonts w:ascii="Times New Roman" w:hAnsi="Times New Roman"/>
          <w:sz w:val="28"/>
          <w:szCs w:val="28"/>
        </w:rPr>
        <w:t xml:space="preserve">, precum </w:t>
      </w:r>
      <w:r w:rsidR="00F70042" w:rsidRPr="00BF4CB8">
        <w:rPr>
          <w:rFonts w:ascii="Times New Roman" w:hAnsi="Times New Roman"/>
          <w:sz w:val="28"/>
          <w:szCs w:val="28"/>
        </w:rPr>
        <w:t>ș</w:t>
      </w:r>
      <w:r w:rsidR="00866F95" w:rsidRPr="00BF4CB8">
        <w:rPr>
          <w:rFonts w:ascii="Times New Roman" w:hAnsi="Times New Roman"/>
          <w:sz w:val="28"/>
          <w:szCs w:val="28"/>
        </w:rPr>
        <w:t xml:space="preserve">i </w:t>
      </w:r>
      <w:r w:rsidR="00BB77B6" w:rsidRPr="00BF4CB8">
        <w:rPr>
          <w:rFonts w:ascii="Times New Roman" w:hAnsi="Times New Roman"/>
          <w:sz w:val="28"/>
          <w:szCs w:val="28"/>
        </w:rPr>
        <w:t>sanc</w:t>
      </w:r>
      <w:r w:rsidR="00F70042" w:rsidRPr="00BF4CB8">
        <w:rPr>
          <w:rFonts w:ascii="Times New Roman" w:hAnsi="Times New Roman"/>
          <w:sz w:val="28"/>
          <w:szCs w:val="28"/>
        </w:rPr>
        <w:t>ț</w:t>
      </w:r>
      <w:r w:rsidR="00BB77B6" w:rsidRPr="00BF4CB8">
        <w:rPr>
          <w:rFonts w:ascii="Times New Roman" w:hAnsi="Times New Roman"/>
          <w:sz w:val="28"/>
          <w:szCs w:val="28"/>
        </w:rPr>
        <w:t>iunile aplicabile unei organiza</w:t>
      </w:r>
      <w:r w:rsidR="00F70042" w:rsidRPr="00BF4CB8">
        <w:rPr>
          <w:rFonts w:ascii="Times New Roman" w:hAnsi="Times New Roman"/>
          <w:sz w:val="28"/>
          <w:szCs w:val="28"/>
        </w:rPr>
        <w:t>ț</w:t>
      </w:r>
      <w:r w:rsidR="00BB77B6" w:rsidRPr="00BF4CB8">
        <w:rPr>
          <w:rFonts w:ascii="Times New Roman" w:hAnsi="Times New Roman"/>
          <w:sz w:val="28"/>
          <w:szCs w:val="28"/>
        </w:rPr>
        <w:t>ii în cazul depistării unor iregularită</w:t>
      </w:r>
      <w:r w:rsidR="00F70042" w:rsidRPr="00BF4CB8">
        <w:rPr>
          <w:rFonts w:ascii="Times New Roman" w:hAnsi="Times New Roman"/>
          <w:sz w:val="28"/>
          <w:szCs w:val="28"/>
        </w:rPr>
        <w:t>ț</w:t>
      </w:r>
      <w:r w:rsidR="00BB77B6" w:rsidRPr="00BF4CB8">
        <w:rPr>
          <w:rFonts w:ascii="Times New Roman" w:hAnsi="Times New Roman"/>
          <w:sz w:val="28"/>
          <w:szCs w:val="28"/>
        </w:rPr>
        <w:t>i în activitatea acesteia în urma controlului efectuat de către AGEPI.</w:t>
      </w:r>
    </w:p>
    <w:p w14:paraId="74FE9E73" w14:textId="54CC3BDC" w:rsidR="00A948EB" w:rsidRPr="00BF4CB8" w:rsidRDefault="009506EF" w:rsidP="00BE4C4C">
      <w:pPr>
        <w:tabs>
          <w:tab w:val="left" w:pos="567"/>
        </w:tabs>
        <w:ind w:firstLine="567"/>
        <w:jc w:val="both"/>
        <w:rPr>
          <w:rFonts w:ascii="Times New Roman" w:hAnsi="Times New Roman"/>
          <w:sz w:val="28"/>
          <w:szCs w:val="28"/>
        </w:rPr>
      </w:pPr>
      <w:r w:rsidRPr="00BF4CB8">
        <w:rPr>
          <w:rFonts w:ascii="Times New Roman" w:hAnsi="Times New Roman"/>
          <w:sz w:val="28"/>
          <w:szCs w:val="28"/>
        </w:rPr>
        <w:t xml:space="preserve">Cu referire la </w:t>
      </w:r>
      <w:r w:rsidR="00045A78" w:rsidRPr="00BF4CB8">
        <w:rPr>
          <w:rFonts w:ascii="Times New Roman" w:hAnsi="Times New Roman"/>
          <w:sz w:val="28"/>
          <w:szCs w:val="28"/>
        </w:rPr>
        <w:t>gestiunea colectivă</w:t>
      </w:r>
      <w:r w:rsidR="002F0114" w:rsidRPr="00BF4CB8">
        <w:rPr>
          <w:rFonts w:ascii="Times New Roman" w:hAnsi="Times New Roman"/>
          <w:sz w:val="28"/>
          <w:szCs w:val="28"/>
        </w:rPr>
        <w:t xml:space="preserve"> a dreptului de autor </w:t>
      </w:r>
      <w:r w:rsidR="00F70042" w:rsidRPr="00BF4CB8">
        <w:rPr>
          <w:rFonts w:ascii="Times New Roman" w:hAnsi="Times New Roman"/>
          <w:sz w:val="28"/>
          <w:szCs w:val="28"/>
        </w:rPr>
        <w:t>ș</w:t>
      </w:r>
      <w:r w:rsidR="002F0114" w:rsidRPr="00BF4CB8">
        <w:rPr>
          <w:rFonts w:ascii="Times New Roman" w:hAnsi="Times New Roman"/>
          <w:sz w:val="28"/>
          <w:szCs w:val="28"/>
        </w:rPr>
        <w:t>i/sau a drepturilor conexe</w:t>
      </w:r>
      <w:r w:rsidRPr="00BF4CB8">
        <w:rPr>
          <w:rFonts w:ascii="Times New Roman" w:hAnsi="Times New Roman"/>
          <w:sz w:val="28"/>
          <w:szCs w:val="28"/>
        </w:rPr>
        <w:t>, printre cele mai importante reglementări int</w:t>
      </w:r>
      <w:r w:rsidR="00BE4C4C" w:rsidRPr="00BF4CB8">
        <w:rPr>
          <w:rFonts w:ascii="Times New Roman" w:hAnsi="Times New Roman"/>
          <w:sz w:val="28"/>
          <w:szCs w:val="28"/>
        </w:rPr>
        <w:t xml:space="preserve">roduse conform proiectului sunt </w:t>
      </w:r>
      <w:r w:rsidR="00BB77B6" w:rsidRPr="00BF4CB8">
        <w:rPr>
          <w:rFonts w:ascii="Times New Roman" w:hAnsi="Times New Roman"/>
          <w:sz w:val="28"/>
          <w:szCs w:val="28"/>
        </w:rPr>
        <w:t>prevederil</w:t>
      </w:r>
      <w:r w:rsidR="00BE4C4C" w:rsidRPr="00BF4CB8">
        <w:rPr>
          <w:rFonts w:ascii="Times New Roman" w:hAnsi="Times New Roman"/>
          <w:sz w:val="28"/>
          <w:szCs w:val="28"/>
        </w:rPr>
        <w:t>e</w:t>
      </w:r>
      <w:r w:rsidR="00BB77B6" w:rsidRPr="00BF4CB8">
        <w:rPr>
          <w:rFonts w:ascii="Times New Roman" w:hAnsi="Times New Roman"/>
          <w:sz w:val="28"/>
          <w:szCs w:val="28"/>
        </w:rPr>
        <w:t xml:space="preserve"> cu privire la</w:t>
      </w:r>
      <w:r w:rsidR="00A948EB" w:rsidRPr="00BF4CB8">
        <w:rPr>
          <w:rFonts w:ascii="Times New Roman" w:hAnsi="Times New Roman"/>
          <w:sz w:val="28"/>
          <w:szCs w:val="28"/>
        </w:rPr>
        <w:t>:</w:t>
      </w:r>
    </w:p>
    <w:p w14:paraId="6711A294" w14:textId="24933934" w:rsidR="00BF48A0" w:rsidRPr="00BF4CB8" w:rsidRDefault="00FF2CF4" w:rsidP="00A416DA">
      <w:pPr>
        <w:pStyle w:val="ListParagraph"/>
        <w:numPr>
          <w:ilvl w:val="0"/>
          <w:numId w:val="4"/>
        </w:numPr>
        <w:ind w:left="0" w:firstLine="567"/>
        <w:jc w:val="both"/>
        <w:rPr>
          <w:rFonts w:ascii="Times New Roman" w:hAnsi="Times New Roman"/>
          <w:sz w:val="28"/>
          <w:szCs w:val="28"/>
        </w:rPr>
      </w:pPr>
      <w:r w:rsidRPr="00BF4CB8">
        <w:rPr>
          <w:rFonts w:ascii="Times New Roman" w:hAnsi="Times New Roman"/>
          <w:sz w:val="28"/>
          <w:szCs w:val="28"/>
        </w:rPr>
        <w:t>d</w:t>
      </w:r>
      <w:r w:rsidR="006831E0" w:rsidRPr="00BF4CB8">
        <w:rPr>
          <w:rFonts w:ascii="Times New Roman" w:hAnsi="Times New Roman"/>
          <w:sz w:val="28"/>
          <w:szCs w:val="28"/>
        </w:rPr>
        <w:t xml:space="preserve">repturile titularilor dreptului de autor </w:t>
      </w:r>
      <w:r w:rsidR="00F70042" w:rsidRPr="00BF4CB8">
        <w:rPr>
          <w:rFonts w:ascii="Times New Roman" w:hAnsi="Times New Roman"/>
          <w:sz w:val="28"/>
          <w:szCs w:val="28"/>
        </w:rPr>
        <w:t>ș</w:t>
      </w:r>
      <w:r w:rsidR="006831E0" w:rsidRPr="00BF4CB8">
        <w:rPr>
          <w:rFonts w:ascii="Times New Roman" w:hAnsi="Times New Roman"/>
          <w:sz w:val="28"/>
          <w:szCs w:val="28"/>
        </w:rPr>
        <w:t xml:space="preserve">i </w:t>
      </w:r>
      <w:r w:rsidRPr="00BF4CB8">
        <w:rPr>
          <w:rFonts w:ascii="Times New Roman" w:hAnsi="Times New Roman"/>
          <w:sz w:val="28"/>
          <w:szCs w:val="28"/>
        </w:rPr>
        <w:t xml:space="preserve">ai </w:t>
      </w:r>
      <w:r w:rsidR="006831E0" w:rsidRPr="00BF4CB8">
        <w:rPr>
          <w:rFonts w:ascii="Times New Roman" w:hAnsi="Times New Roman"/>
          <w:sz w:val="28"/>
          <w:szCs w:val="28"/>
        </w:rPr>
        <w:t>drepturilor conexe, care autorizează o organiza</w:t>
      </w:r>
      <w:r w:rsidR="00F70042" w:rsidRPr="00BF4CB8">
        <w:rPr>
          <w:rFonts w:ascii="Times New Roman" w:hAnsi="Times New Roman"/>
          <w:sz w:val="28"/>
          <w:szCs w:val="28"/>
        </w:rPr>
        <w:t>ț</w:t>
      </w:r>
      <w:r w:rsidR="006831E0" w:rsidRPr="00BF4CB8">
        <w:rPr>
          <w:rFonts w:ascii="Times New Roman" w:hAnsi="Times New Roman"/>
          <w:sz w:val="28"/>
          <w:szCs w:val="28"/>
        </w:rPr>
        <w:t xml:space="preserve">ie de gestiune colectivă printr-un acord în formă scrisă, pentru fiecare drept, categorie de drepturi sau tip de opere </w:t>
      </w:r>
      <w:r w:rsidR="00F70042" w:rsidRPr="00BF4CB8">
        <w:rPr>
          <w:rFonts w:ascii="Times New Roman" w:hAnsi="Times New Roman"/>
          <w:sz w:val="28"/>
          <w:szCs w:val="28"/>
        </w:rPr>
        <w:t>ș</w:t>
      </w:r>
      <w:r w:rsidR="006831E0" w:rsidRPr="00BF4CB8">
        <w:rPr>
          <w:rFonts w:ascii="Times New Roman" w:hAnsi="Times New Roman"/>
          <w:sz w:val="28"/>
          <w:szCs w:val="28"/>
        </w:rPr>
        <w:t>i de alte obiecte protejate</w:t>
      </w:r>
      <w:r w:rsidR="00391FB3" w:rsidRPr="00BF4CB8">
        <w:rPr>
          <w:rFonts w:ascii="Times New Roman" w:hAnsi="Times New Roman"/>
          <w:sz w:val="28"/>
          <w:szCs w:val="28"/>
        </w:rPr>
        <w:t xml:space="preserve">, precum </w:t>
      </w:r>
      <w:r w:rsidR="00F70042" w:rsidRPr="00BF4CB8">
        <w:rPr>
          <w:rFonts w:ascii="Times New Roman" w:hAnsi="Times New Roman"/>
          <w:sz w:val="28"/>
          <w:szCs w:val="28"/>
        </w:rPr>
        <w:t>ș</w:t>
      </w:r>
      <w:r w:rsidR="00391FB3" w:rsidRPr="00BF4CB8">
        <w:rPr>
          <w:rFonts w:ascii="Times New Roman" w:hAnsi="Times New Roman"/>
          <w:sz w:val="28"/>
          <w:szCs w:val="28"/>
        </w:rPr>
        <w:t xml:space="preserve">i drepturile titularilor de drepturi care nu sunt membri </w:t>
      </w:r>
      <w:r w:rsidR="002F0114" w:rsidRPr="00BF4CB8">
        <w:rPr>
          <w:rFonts w:ascii="Times New Roman" w:hAnsi="Times New Roman"/>
          <w:sz w:val="28"/>
          <w:szCs w:val="28"/>
        </w:rPr>
        <w:t>nici</w:t>
      </w:r>
      <w:r w:rsidR="009812E0" w:rsidRPr="00BF4CB8">
        <w:rPr>
          <w:rFonts w:ascii="Times New Roman" w:hAnsi="Times New Roman"/>
          <w:sz w:val="28"/>
          <w:szCs w:val="28"/>
        </w:rPr>
        <w:t xml:space="preserve"> a </w:t>
      </w:r>
      <w:r w:rsidR="002F0114" w:rsidRPr="00BF4CB8">
        <w:rPr>
          <w:rFonts w:ascii="Times New Roman" w:hAnsi="Times New Roman"/>
          <w:sz w:val="28"/>
          <w:szCs w:val="28"/>
        </w:rPr>
        <w:t>unei</w:t>
      </w:r>
      <w:r w:rsidR="00391FB3" w:rsidRPr="00BF4CB8">
        <w:rPr>
          <w:rFonts w:ascii="Times New Roman" w:hAnsi="Times New Roman"/>
          <w:sz w:val="28"/>
          <w:szCs w:val="28"/>
        </w:rPr>
        <w:t xml:space="preserve"> organiza</w:t>
      </w:r>
      <w:r w:rsidR="00F70042" w:rsidRPr="00BF4CB8">
        <w:rPr>
          <w:rFonts w:ascii="Times New Roman" w:hAnsi="Times New Roman"/>
          <w:sz w:val="28"/>
          <w:szCs w:val="28"/>
        </w:rPr>
        <w:t>ț</w:t>
      </w:r>
      <w:r w:rsidR="00391FB3" w:rsidRPr="00BF4CB8">
        <w:rPr>
          <w:rFonts w:ascii="Times New Roman" w:hAnsi="Times New Roman"/>
          <w:sz w:val="28"/>
          <w:szCs w:val="28"/>
        </w:rPr>
        <w:t>ii de gestiune colectivă, dar au o legătură juridică directă cu aceasta, prin lege sau alt tip de contract dec</w:t>
      </w:r>
      <w:r w:rsidR="00E1600A" w:rsidRPr="00BF4CB8">
        <w:rPr>
          <w:rFonts w:ascii="Times New Roman" w:hAnsi="Times New Roman"/>
          <w:sz w:val="28"/>
          <w:szCs w:val="28"/>
        </w:rPr>
        <w:t>â</w:t>
      </w:r>
      <w:r w:rsidR="00391FB3" w:rsidRPr="00BF4CB8">
        <w:rPr>
          <w:rFonts w:ascii="Times New Roman" w:hAnsi="Times New Roman"/>
          <w:sz w:val="28"/>
          <w:szCs w:val="28"/>
        </w:rPr>
        <w:t>t cel de gestiune. Aceste prevederi vin să sublinieze faptul că organiza</w:t>
      </w:r>
      <w:r w:rsidR="00F70042" w:rsidRPr="00BF4CB8">
        <w:rPr>
          <w:rFonts w:ascii="Times New Roman" w:hAnsi="Times New Roman"/>
          <w:sz w:val="28"/>
          <w:szCs w:val="28"/>
        </w:rPr>
        <w:t>ț</w:t>
      </w:r>
      <w:r w:rsidR="00391FB3" w:rsidRPr="00BF4CB8">
        <w:rPr>
          <w:rFonts w:ascii="Times New Roman" w:hAnsi="Times New Roman"/>
          <w:sz w:val="28"/>
          <w:szCs w:val="28"/>
        </w:rPr>
        <w:t>ia de gestiune colectivă îi reprezintă pe titularii de drepturi, î</w:t>
      </w:r>
      <w:r w:rsidR="00F70042" w:rsidRPr="00BF4CB8">
        <w:rPr>
          <w:rFonts w:ascii="Times New Roman" w:hAnsi="Times New Roman"/>
          <w:sz w:val="28"/>
          <w:szCs w:val="28"/>
        </w:rPr>
        <w:t>ș</w:t>
      </w:r>
      <w:r w:rsidR="00391FB3" w:rsidRPr="00BF4CB8">
        <w:rPr>
          <w:rFonts w:ascii="Times New Roman" w:hAnsi="Times New Roman"/>
          <w:sz w:val="28"/>
          <w:szCs w:val="28"/>
        </w:rPr>
        <w:t>i exercită atribu</w:t>
      </w:r>
      <w:r w:rsidR="00F70042" w:rsidRPr="00BF4CB8">
        <w:rPr>
          <w:rFonts w:ascii="Times New Roman" w:hAnsi="Times New Roman"/>
          <w:sz w:val="28"/>
          <w:szCs w:val="28"/>
        </w:rPr>
        <w:t>ț</w:t>
      </w:r>
      <w:r w:rsidR="00391FB3" w:rsidRPr="00BF4CB8">
        <w:rPr>
          <w:rFonts w:ascii="Times New Roman" w:hAnsi="Times New Roman"/>
          <w:sz w:val="28"/>
          <w:szCs w:val="28"/>
        </w:rPr>
        <w:t xml:space="preserve">iile în numele acestora, precum </w:t>
      </w:r>
      <w:r w:rsidR="00F70042" w:rsidRPr="00BF4CB8">
        <w:rPr>
          <w:rFonts w:ascii="Times New Roman" w:hAnsi="Times New Roman"/>
          <w:sz w:val="28"/>
          <w:szCs w:val="28"/>
        </w:rPr>
        <w:t>ș</w:t>
      </w:r>
      <w:r w:rsidR="00391FB3" w:rsidRPr="00BF4CB8">
        <w:rPr>
          <w:rFonts w:ascii="Times New Roman" w:hAnsi="Times New Roman"/>
          <w:sz w:val="28"/>
          <w:szCs w:val="28"/>
        </w:rPr>
        <w:t>i î</w:t>
      </w:r>
      <w:r w:rsidR="00F70042" w:rsidRPr="00BF4CB8">
        <w:rPr>
          <w:rFonts w:ascii="Times New Roman" w:hAnsi="Times New Roman"/>
          <w:sz w:val="28"/>
          <w:szCs w:val="28"/>
        </w:rPr>
        <w:t>ș</w:t>
      </w:r>
      <w:r w:rsidR="00391FB3" w:rsidRPr="00BF4CB8">
        <w:rPr>
          <w:rFonts w:ascii="Times New Roman" w:hAnsi="Times New Roman"/>
          <w:sz w:val="28"/>
          <w:szCs w:val="28"/>
        </w:rPr>
        <w:t>i desfă</w:t>
      </w:r>
      <w:r w:rsidR="00F70042" w:rsidRPr="00BF4CB8">
        <w:rPr>
          <w:rFonts w:ascii="Times New Roman" w:hAnsi="Times New Roman"/>
          <w:sz w:val="28"/>
          <w:szCs w:val="28"/>
        </w:rPr>
        <w:t>ș</w:t>
      </w:r>
      <w:r w:rsidR="00391FB3" w:rsidRPr="00BF4CB8">
        <w:rPr>
          <w:rFonts w:ascii="Times New Roman" w:hAnsi="Times New Roman"/>
          <w:sz w:val="28"/>
          <w:szCs w:val="28"/>
        </w:rPr>
        <w:t xml:space="preserve">oară activitatea în vederea </w:t>
      </w:r>
      <w:r w:rsidR="00391FB3" w:rsidRPr="00BF4CB8">
        <w:rPr>
          <w:rFonts w:ascii="Times New Roman" w:hAnsi="Times New Roman"/>
          <w:sz w:val="28"/>
          <w:szCs w:val="28"/>
        </w:rPr>
        <w:lastRenderedPageBreak/>
        <w:t xml:space="preserve">satisfacerii drepturilor lor, iar </w:t>
      </w:r>
      <w:r w:rsidR="00BE73EF" w:rsidRPr="00BF4CB8">
        <w:rPr>
          <w:rFonts w:ascii="Times New Roman" w:hAnsi="Times New Roman"/>
          <w:sz w:val="28"/>
          <w:szCs w:val="28"/>
        </w:rPr>
        <w:t xml:space="preserve">contractul/legătura juridică </w:t>
      </w:r>
      <w:r w:rsidR="00391FB3" w:rsidRPr="00BF4CB8">
        <w:rPr>
          <w:rFonts w:ascii="Times New Roman" w:hAnsi="Times New Roman"/>
          <w:sz w:val="28"/>
          <w:szCs w:val="28"/>
        </w:rPr>
        <w:t>dintre</w:t>
      </w:r>
      <w:r w:rsidR="00BE73EF" w:rsidRPr="00BF4CB8">
        <w:rPr>
          <w:rFonts w:ascii="Times New Roman" w:hAnsi="Times New Roman"/>
          <w:sz w:val="28"/>
          <w:szCs w:val="28"/>
        </w:rPr>
        <w:t xml:space="preserve"> organiza</w:t>
      </w:r>
      <w:r w:rsidR="00F70042" w:rsidRPr="00BF4CB8">
        <w:rPr>
          <w:rFonts w:ascii="Times New Roman" w:hAnsi="Times New Roman"/>
          <w:sz w:val="28"/>
          <w:szCs w:val="28"/>
        </w:rPr>
        <w:t>ț</w:t>
      </w:r>
      <w:r w:rsidR="00BE73EF" w:rsidRPr="00BF4CB8">
        <w:rPr>
          <w:rFonts w:ascii="Times New Roman" w:hAnsi="Times New Roman"/>
          <w:sz w:val="28"/>
          <w:szCs w:val="28"/>
        </w:rPr>
        <w:t xml:space="preserve">ie </w:t>
      </w:r>
      <w:r w:rsidR="00F70042" w:rsidRPr="00BF4CB8">
        <w:rPr>
          <w:rFonts w:ascii="Times New Roman" w:hAnsi="Times New Roman"/>
          <w:sz w:val="28"/>
          <w:szCs w:val="28"/>
        </w:rPr>
        <w:t>ș</w:t>
      </w:r>
      <w:r w:rsidR="00BE73EF" w:rsidRPr="00BF4CB8">
        <w:rPr>
          <w:rFonts w:ascii="Times New Roman" w:hAnsi="Times New Roman"/>
          <w:sz w:val="28"/>
          <w:szCs w:val="28"/>
        </w:rPr>
        <w:t>i titular, presupune drepturi pentru fiecare dintre păr</w:t>
      </w:r>
      <w:r w:rsidR="00F70042" w:rsidRPr="00BF4CB8">
        <w:rPr>
          <w:rFonts w:ascii="Times New Roman" w:hAnsi="Times New Roman"/>
          <w:sz w:val="28"/>
          <w:szCs w:val="28"/>
        </w:rPr>
        <w:t>ț</w:t>
      </w:r>
      <w:r w:rsidR="00BE73EF" w:rsidRPr="00BF4CB8">
        <w:rPr>
          <w:rFonts w:ascii="Times New Roman" w:hAnsi="Times New Roman"/>
          <w:sz w:val="28"/>
          <w:szCs w:val="28"/>
        </w:rPr>
        <w:t>ile semnatare</w:t>
      </w:r>
      <w:r w:rsidR="002F0114" w:rsidRPr="00BF4CB8">
        <w:rPr>
          <w:rFonts w:ascii="Times New Roman" w:hAnsi="Times New Roman"/>
          <w:sz w:val="28"/>
          <w:szCs w:val="28"/>
        </w:rPr>
        <w:t>. De asemenea, s-a stipulat prin norme juridic</w:t>
      </w:r>
      <w:bookmarkStart w:id="0" w:name="_GoBack"/>
      <w:bookmarkEnd w:id="0"/>
      <w:r w:rsidR="002F0114" w:rsidRPr="00BF4CB8">
        <w:rPr>
          <w:rFonts w:ascii="Times New Roman" w:hAnsi="Times New Roman"/>
          <w:sz w:val="28"/>
          <w:szCs w:val="28"/>
        </w:rPr>
        <w:t>e concrete faptul că do</w:t>
      </w:r>
      <w:r w:rsidR="00707C92" w:rsidRPr="00BF4CB8">
        <w:rPr>
          <w:rFonts w:ascii="Times New Roman" w:hAnsi="Times New Roman"/>
          <w:sz w:val="28"/>
          <w:szCs w:val="28"/>
        </w:rPr>
        <w:t>a</w:t>
      </w:r>
      <w:r w:rsidR="002F0114" w:rsidRPr="00BF4CB8">
        <w:rPr>
          <w:rFonts w:ascii="Times New Roman" w:hAnsi="Times New Roman"/>
          <w:sz w:val="28"/>
          <w:szCs w:val="28"/>
        </w:rPr>
        <w:t>r titularul dreptului poate decide asupra gestionării drepturilor sale patrimoniale fie individual, fie prin intermediul sistemului de gestiune colectivă. Mai mult dec</w:t>
      </w:r>
      <w:r w:rsidR="00E1600A" w:rsidRPr="00BF4CB8">
        <w:rPr>
          <w:rFonts w:ascii="Times New Roman" w:hAnsi="Times New Roman"/>
          <w:sz w:val="28"/>
          <w:szCs w:val="28"/>
        </w:rPr>
        <w:t>â</w:t>
      </w:r>
      <w:r w:rsidR="002F0114" w:rsidRPr="00BF4CB8">
        <w:rPr>
          <w:rFonts w:ascii="Times New Roman" w:hAnsi="Times New Roman"/>
          <w:sz w:val="28"/>
          <w:szCs w:val="28"/>
        </w:rPr>
        <w:t>t at</w:t>
      </w:r>
      <w:r w:rsidR="00E1600A" w:rsidRPr="00BF4CB8">
        <w:rPr>
          <w:rFonts w:ascii="Times New Roman" w:hAnsi="Times New Roman"/>
          <w:sz w:val="28"/>
          <w:szCs w:val="28"/>
        </w:rPr>
        <w:t>â</w:t>
      </w:r>
      <w:r w:rsidR="002F0114" w:rsidRPr="00BF4CB8">
        <w:rPr>
          <w:rFonts w:ascii="Times New Roman" w:hAnsi="Times New Roman"/>
          <w:sz w:val="28"/>
          <w:szCs w:val="28"/>
        </w:rPr>
        <w:t>t, acesta av</w:t>
      </w:r>
      <w:r w:rsidR="00E1600A" w:rsidRPr="00BF4CB8">
        <w:rPr>
          <w:rFonts w:ascii="Times New Roman" w:hAnsi="Times New Roman"/>
          <w:sz w:val="28"/>
          <w:szCs w:val="28"/>
        </w:rPr>
        <w:t>â</w:t>
      </w:r>
      <w:r w:rsidR="002F0114" w:rsidRPr="00BF4CB8">
        <w:rPr>
          <w:rFonts w:ascii="Times New Roman" w:hAnsi="Times New Roman"/>
          <w:sz w:val="28"/>
          <w:szCs w:val="28"/>
        </w:rPr>
        <w:t xml:space="preserve">nd </w:t>
      </w:r>
      <w:r w:rsidR="00E1600A" w:rsidRPr="00BF4CB8">
        <w:rPr>
          <w:rFonts w:ascii="Times New Roman" w:hAnsi="Times New Roman"/>
          <w:sz w:val="28"/>
          <w:szCs w:val="28"/>
        </w:rPr>
        <w:t>oricând</w:t>
      </w:r>
      <w:r w:rsidR="002F0114" w:rsidRPr="00BF4CB8">
        <w:rPr>
          <w:rFonts w:ascii="Times New Roman" w:hAnsi="Times New Roman"/>
          <w:sz w:val="28"/>
          <w:szCs w:val="28"/>
        </w:rPr>
        <w:t xml:space="preserve"> dreptul să revoce autoriza</w:t>
      </w:r>
      <w:r w:rsidR="00F70042" w:rsidRPr="00BF4CB8">
        <w:rPr>
          <w:rFonts w:ascii="Times New Roman" w:hAnsi="Times New Roman"/>
          <w:sz w:val="28"/>
          <w:szCs w:val="28"/>
        </w:rPr>
        <w:t>ț</w:t>
      </w:r>
      <w:r w:rsidR="002F0114" w:rsidRPr="00BF4CB8">
        <w:rPr>
          <w:rFonts w:ascii="Times New Roman" w:hAnsi="Times New Roman"/>
          <w:sz w:val="28"/>
          <w:szCs w:val="28"/>
        </w:rPr>
        <w:t>ia acordată unei organiza</w:t>
      </w:r>
      <w:r w:rsidR="00F70042" w:rsidRPr="00BF4CB8">
        <w:rPr>
          <w:rFonts w:ascii="Times New Roman" w:hAnsi="Times New Roman"/>
          <w:sz w:val="28"/>
          <w:szCs w:val="28"/>
        </w:rPr>
        <w:t>ț</w:t>
      </w:r>
      <w:r w:rsidR="002F0114" w:rsidRPr="00BF4CB8">
        <w:rPr>
          <w:rFonts w:ascii="Times New Roman" w:hAnsi="Times New Roman"/>
          <w:sz w:val="28"/>
          <w:szCs w:val="28"/>
        </w:rPr>
        <w:t xml:space="preserve">ii de gestiune colectivă </w:t>
      </w:r>
      <w:r w:rsidR="00F70042" w:rsidRPr="00BF4CB8">
        <w:rPr>
          <w:rFonts w:ascii="Times New Roman" w:hAnsi="Times New Roman"/>
          <w:sz w:val="28"/>
          <w:szCs w:val="28"/>
        </w:rPr>
        <w:t>ș</w:t>
      </w:r>
      <w:r w:rsidR="002F0114" w:rsidRPr="00BF4CB8">
        <w:rPr>
          <w:rFonts w:ascii="Times New Roman" w:hAnsi="Times New Roman"/>
          <w:sz w:val="28"/>
          <w:szCs w:val="28"/>
        </w:rPr>
        <w:t>i să opteze pentru gestiunea individuală a drepturilor sale, cu excep</w:t>
      </w:r>
      <w:r w:rsidR="00F70042" w:rsidRPr="00BF4CB8">
        <w:rPr>
          <w:rFonts w:ascii="Times New Roman" w:hAnsi="Times New Roman"/>
          <w:sz w:val="28"/>
          <w:szCs w:val="28"/>
        </w:rPr>
        <w:t>ț</w:t>
      </w:r>
      <w:r w:rsidR="002F0114" w:rsidRPr="00BF4CB8">
        <w:rPr>
          <w:rFonts w:ascii="Times New Roman" w:hAnsi="Times New Roman"/>
          <w:sz w:val="28"/>
          <w:szCs w:val="28"/>
        </w:rPr>
        <w:t>ia gestiunii colective obligatorii</w:t>
      </w:r>
      <w:r w:rsidR="00BE73EF" w:rsidRPr="00BF4CB8">
        <w:rPr>
          <w:rFonts w:ascii="Times New Roman" w:hAnsi="Times New Roman"/>
          <w:sz w:val="28"/>
          <w:szCs w:val="28"/>
        </w:rPr>
        <w:t>.</w:t>
      </w:r>
    </w:p>
    <w:p w14:paraId="3F063850" w14:textId="7CFD908F" w:rsidR="00E77C43" w:rsidRPr="00BF4CB8" w:rsidRDefault="00E77C43" w:rsidP="00736C66">
      <w:pPr>
        <w:pStyle w:val="ListParagraph"/>
        <w:ind w:left="0" w:firstLine="538"/>
        <w:jc w:val="both"/>
        <w:rPr>
          <w:rFonts w:ascii="Times New Roman" w:hAnsi="Times New Roman"/>
          <w:sz w:val="28"/>
          <w:szCs w:val="28"/>
        </w:rPr>
      </w:pPr>
      <w:r w:rsidRPr="00BF4CB8">
        <w:rPr>
          <w:rFonts w:ascii="Times New Roman" w:hAnsi="Times New Roman"/>
          <w:sz w:val="28"/>
          <w:szCs w:val="28"/>
        </w:rPr>
        <w:t xml:space="preserve">Potrivit proiectului, au fost delimitate drepturile titularilor care sunt gestionate colectiv obligatoriu, respectiv doar prin intermediul unei organizații de gestiune colectivă, precum și </w:t>
      </w:r>
      <w:r w:rsidR="00736C66" w:rsidRPr="00BF4CB8">
        <w:rPr>
          <w:rFonts w:ascii="Times New Roman" w:hAnsi="Times New Roman"/>
          <w:sz w:val="28"/>
          <w:szCs w:val="28"/>
        </w:rPr>
        <w:t>drepturile care sunt gestionate colectiv facultativ, pentru gestiunea cărora titularul de drepturi poate apela la organizația de gestiune colectivă.</w:t>
      </w:r>
    </w:p>
    <w:p w14:paraId="2A96EAE6" w14:textId="61D15F4B" w:rsidR="00560C5C" w:rsidRPr="00BF4CB8" w:rsidRDefault="00E04CDB" w:rsidP="00560C5C">
      <w:pPr>
        <w:ind w:firstLine="538"/>
        <w:jc w:val="both"/>
        <w:rPr>
          <w:rFonts w:ascii="Times New Roman" w:hAnsi="Times New Roman"/>
          <w:szCs w:val="24"/>
        </w:rPr>
      </w:pPr>
      <w:r w:rsidRPr="00BF4CB8">
        <w:rPr>
          <w:rFonts w:ascii="Times New Roman" w:hAnsi="Times New Roman"/>
          <w:sz w:val="28"/>
          <w:szCs w:val="28"/>
        </w:rPr>
        <w:t xml:space="preserve">- </w:t>
      </w:r>
      <w:r w:rsidR="00BE73EF" w:rsidRPr="00BF4CB8">
        <w:rPr>
          <w:rFonts w:ascii="Times New Roman" w:hAnsi="Times New Roman"/>
          <w:sz w:val="28"/>
          <w:szCs w:val="28"/>
        </w:rPr>
        <w:t>r</w:t>
      </w:r>
      <w:r w:rsidR="00045A78" w:rsidRPr="00BF4CB8">
        <w:rPr>
          <w:rFonts w:ascii="Times New Roman" w:hAnsi="Times New Roman"/>
          <w:sz w:val="28"/>
          <w:szCs w:val="28"/>
        </w:rPr>
        <w:t>egulile în baza cărora se exercită gestiunea colectivă. Astfel, în conformitate cu aceste reguli, remunera</w:t>
      </w:r>
      <w:r w:rsidR="00F70042" w:rsidRPr="00BF4CB8">
        <w:rPr>
          <w:rFonts w:ascii="Times New Roman" w:hAnsi="Times New Roman"/>
          <w:sz w:val="28"/>
          <w:szCs w:val="28"/>
        </w:rPr>
        <w:t>ț</w:t>
      </w:r>
      <w:r w:rsidR="00045A78" w:rsidRPr="00BF4CB8">
        <w:rPr>
          <w:rFonts w:ascii="Times New Roman" w:hAnsi="Times New Roman"/>
          <w:sz w:val="28"/>
          <w:szCs w:val="28"/>
        </w:rPr>
        <w:t>iile colectate de organiza</w:t>
      </w:r>
      <w:r w:rsidR="00F70042" w:rsidRPr="00BF4CB8">
        <w:rPr>
          <w:rFonts w:ascii="Times New Roman" w:hAnsi="Times New Roman"/>
          <w:sz w:val="28"/>
          <w:szCs w:val="28"/>
        </w:rPr>
        <w:t>ț</w:t>
      </w:r>
      <w:r w:rsidR="00045A78" w:rsidRPr="00BF4CB8">
        <w:rPr>
          <w:rFonts w:ascii="Times New Roman" w:hAnsi="Times New Roman"/>
          <w:sz w:val="28"/>
          <w:szCs w:val="28"/>
        </w:rPr>
        <w:t xml:space="preserve">ia de gestiune colectivă nu sunt </w:t>
      </w:r>
      <w:r w:rsidR="00F70042" w:rsidRPr="00BF4CB8">
        <w:rPr>
          <w:rFonts w:ascii="Times New Roman" w:hAnsi="Times New Roman"/>
          <w:sz w:val="28"/>
          <w:szCs w:val="28"/>
        </w:rPr>
        <w:t>ș</w:t>
      </w:r>
      <w:r w:rsidR="00045A78" w:rsidRPr="00BF4CB8">
        <w:rPr>
          <w:rFonts w:ascii="Times New Roman" w:hAnsi="Times New Roman"/>
          <w:sz w:val="28"/>
          <w:szCs w:val="28"/>
        </w:rPr>
        <w:t>i nu pot fi asimilate veniturilor acestora</w:t>
      </w:r>
      <w:r w:rsidR="00031742" w:rsidRPr="00BF4CB8">
        <w:rPr>
          <w:rFonts w:ascii="Times New Roman" w:hAnsi="Times New Roman"/>
          <w:sz w:val="28"/>
          <w:szCs w:val="28"/>
        </w:rPr>
        <w:t>. Mai mult dec</w:t>
      </w:r>
      <w:r w:rsidR="00E1600A" w:rsidRPr="00BF4CB8">
        <w:rPr>
          <w:rFonts w:ascii="Times New Roman" w:hAnsi="Times New Roman"/>
          <w:sz w:val="28"/>
          <w:szCs w:val="28"/>
        </w:rPr>
        <w:t>â</w:t>
      </w:r>
      <w:r w:rsidR="00031742" w:rsidRPr="00BF4CB8">
        <w:rPr>
          <w:rFonts w:ascii="Times New Roman" w:hAnsi="Times New Roman"/>
          <w:sz w:val="28"/>
          <w:szCs w:val="28"/>
        </w:rPr>
        <w:t>t at</w:t>
      </w:r>
      <w:r w:rsidR="00E1600A" w:rsidRPr="00BF4CB8">
        <w:rPr>
          <w:rFonts w:ascii="Times New Roman" w:hAnsi="Times New Roman"/>
          <w:sz w:val="28"/>
          <w:szCs w:val="28"/>
        </w:rPr>
        <w:t>â</w:t>
      </w:r>
      <w:r w:rsidR="00031742" w:rsidRPr="00BF4CB8">
        <w:rPr>
          <w:rFonts w:ascii="Times New Roman" w:hAnsi="Times New Roman"/>
          <w:sz w:val="28"/>
          <w:szCs w:val="28"/>
        </w:rPr>
        <w:t>t, toate beneficiile ob</w:t>
      </w:r>
      <w:r w:rsidR="00F70042" w:rsidRPr="00BF4CB8">
        <w:rPr>
          <w:rFonts w:ascii="Times New Roman" w:hAnsi="Times New Roman"/>
          <w:sz w:val="28"/>
          <w:szCs w:val="28"/>
        </w:rPr>
        <w:t>ț</w:t>
      </w:r>
      <w:r w:rsidR="00031742" w:rsidRPr="00BF4CB8">
        <w:rPr>
          <w:rFonts w:ascii="Times New Roman" w:hAnsi="Times New Roman"/>
          <w:sz w:val="28"/>
          <w:szCs w:val="28"/>
        </w:rPr>
        <w:t>inute de organiza</w:t>
      </w:r>
      <w:r w:rsidR="00F70042" w:rsidRPr="00BF4CB8">
        <w:rPr>
          <w:rFonts w:ascii="Times New Roman" w:hAnsi="Times New Roman"/>
          <w:sz w:val="28"/>
          <w:szCs w:val="28"/>
        </w:rPr>
        <w:t>ț</w:t>
      </w:r>
      <w:r w:rsidR="00031742" w:rsidRPr="00BF4CB8">
        <w:rPr>
          <w:rFonts w:ascii="Times New Roman" w:hAnsi="Times New Roman"/>
          <w:sz w:val="28"/>
          <w:szCs w:val="28"/>
        </w:rPr>
        <w:t>ie din plasamente bancare sau alte activită</w:t>
      </w:r>
      <w:r w:rsidR="00F70042" w:rsidRPr="00BF4CB8">
        <w:rPr>
          <w:rFonts w:ascii="Times New Roman" w:hAnsi="Times New Roman"/>
          <w:sz w:val="28"/>
          <w:szCs w:val="28"/>
        </w:rPr>
        <w:t>ț</w:t>
      </w:r>
      <w:r w:rsidR="00031742" w:rsidRPr="00BF4CB8">
        <w:rPr>
          <w:rFonts w:ascii="Times New Roman" w:hAnsi="Times New Roman"/>
          <w:sz w:val="28"/>
          <w:szCs w:val="28"/>
        </w:rPr>
        <w:t>i urmează să fie repartizate între titularii de drepturi membri ai acesteia sau care nu sunt membri dar au o legătură juridică directă cu aceasta printr-un contract în formă scrisă, altul dec</w:t>
      </w:r>
      <w:r w:rsidR="0087660A" w:rsidRPr="00BF4CB8">
        <w:rPr>
          <w:rFonts w:ascii="Times New Roman" w:hAnsi="Times New Roman"/>
          <w:sz w:val="28"/>
          <w:szCs w:val="28"/>
        </w:rPr>
        <w:t>â</w:t>
      </w:r>
      <w:r w:rsidR="00031742" w:rsidRPr="00BF4CB8">
        <w:rPr>
          <w:rFonts w:ascii="Times New Roman" w:hAnsi="Times New Roman"/>
          <w:sz w:val="28"/>
          <w:szCs w:val="28"/>
        </w:rPr>
        <w:t xml:space="preserve">t cel de gestiune. </w:t>
      </w:r>
      <w:r w:rsidR="00B16616" w:rsidRPr="00BF4CB8">
        <w:rPr>
          <w:rFonts w:ascii="Times New Roman" w:hAnsi="Times New Roman"/>
          <w:sz w:val="28"/>
          <w:szCs w:val="28"/>
        </w:rPr>
        <w:t>Totodată</w:t>
      </w:r>
      <w:r w:rsidR="002C5768" w:rsidRPr="00BF4CB8">
        <w:rPr>
          <w:rFonts w:ascii="Times New Roman" w:hAnsi="Times New Roman"/>
          <w:sz w:val="28"/>
          <w:szCs w:val="28"/>
        </w:rPr>
        <w:t>,</w:t>
      </w:r>
      <w:r w:rsidR="00B16616" w:rsidRPr="00BF4CB8">
        <w:rPr>
          <w:rFonts w:ascii="Times New Roman" w:hAnsi="Times New Roman"/>
          <w:sz w:val="28"/>
          <w:szCs w:val="28"/>
        </w:rPr>
        <w:t xml:space="preserve"> sumele colectate de o organiza</w:t>
      </w:r>
      <w:r w:rsidR="00F70042" w:rsidRPr="00BF4CB8">
        <w:rPr>
          <w:rFonts w:ascii="Times New Roman" w:hAnsi="Times New Roman"/>
          <w:sz w:val="28"/>
          <w:szCs w:val="28"/>
        </w:rPr>
        <w:t>ț</w:t>
      </w:r>
      <w:r w:rsidR="00B16616" w:rsidRPr="00BF4CB8">
        <w:rPr>
          <w:rFonts w:ascii="Times New Roman" w:hAnsi="Times New Roman"/>
          <w:sz w:val="28"/>
          <w:szCs w:val="28"/>
        </w:rPr>
        <w:t>ie de gestiune colectivă se repartizează individual titularilor de drepturi, propor</w:t>
      </w:r>
      <w:r w:rsidR="00F70042" w:rsidRPr="00BF4CB8">
        <w:rPr>
          <w:rFonts w:ascii="Times New Roman" w:hAnsi="Times New Roman"/>
          <w:sz w:val="28"/>
          <w:szCs w:val="28"/>
        </w:rPr>
        <w:t>ț</w:t>
      </w:r>
      <w:r w:rsidR="00B16616" w:rsidRPr="00BF4CB8">
        <w:rPr>
          <w:rFonts w:ascii="Times New Roman" w:hAnsi="Times New Roman"/>
          <w:sz w:val="28"/>
          <w:szCs w:val="28"/>
        </w:rPr>
        <w:t xml:space="preserve">ional cu utilizarea </w:t>
      </w:r>
      <w:r w:rsidR="002F0114" w:rsidRPr="00BF4CB8">
        <w:rPr>
          <w:rFonts w:ascii="Times New Roman" w:hAnsi="Times New Roman"/>
          <w:sz w:val="28"/>
          <w:szCs w:val="28"/>
        </w:rPr>
        <w:t xml:space="preserve">reală a </w:t>
      </w:r>
      <w:r w:rsidR="00B16616" w:rsidRPr="00BF4CB8">
        <w:rPr>
          <w:rFonts w:ascii="Times New Roman" w:hAnsi="Times New Roman"/>
          <w:sz w:val="28"/>
          <w:szCs w:val="28"/>
        </w:rPr>
        <w:t xml:space="preserve">repertoriului fiecăruia. </w:t>
      </w:r>
    </w:p>
    <w:p w14:paraId="051D8D27" w14:textId="4ECF8D28" w:rsidR="00E77C43" w:rsidRPr="00BF4CB8" w:rsidRDefault="00A96962" w:rsidP="00E77C43">
      <w:pPr>
        <w:ind w:firstLine="538"/>
        <w:jc w:val="both"/>
        <w:rPr>
          <w:rFonts w:ascii="Times New Roman" w:hAnsi="Times New Roman"/>
          <w:sz w:val="28"/>
          <w:szCs w:val="28"/>
        </w:rPr>
      </w:pPr>
      <w:r w:rsidRPr="00BF4CB8">
        <w:rPr>
          <w:rFonts w:ascii="Times New Roman" w:hAnsi="Times New Roman"/>
          <w:sz w:val="28"/>
          <w:szCs w:val="28"/>
        </w:rPr>
        <w:t>Reieșind din situația actuală</w:t>
      </w:r>
      <w:r w:rsidR="00883B07" w:rsidRPr="00BF4CB8">
        <w:rPr>
          <w:rFonts w:ascii="Times New Roman" w:hAnsi="Times New Roman"/>
          <w:sz w:val="28"/>
          <w:szCs w:val="28"/>
        </w:rPr>
        <w:t>,</w:t>
      </w:r>
      <w:r w:rsidRPr="00BF4CB8">
        <w:rPr>
          <w:rFonts w:ascii="Times New Roman" w:hAnsi="Times New Roman"/>
          <w:sz w:val="28"/>
          <w:szCs w:val="28"/>
        </w:rPr>
        <w:t xml:space="preserve"> în condițiile statutare, </w:t>
      </w:r>
      <w:r w:rsidR="00883B07" w:rsidRPr="00BF4CB8">
        <w:rPr>
          <w:rFonts w:ascii="Times New Roman" w:hAnsi="Times New Roman"/>
          <w:sz w:val="28"/>
          <w:szCs w:val="28"/>
        </w:rPr>
        <w:t xml:space="preserve">organizațiile de gestiune colectivă </w:t>
      </w:r>
      <w:r w:rsidRPr="00BF4CB8">
        <w:rPr>
          <w:rFonts w:ascii="Times New Roman" w:hAnsi="Times New Roman"/>
          <w:sz w:val="28"/>
          <w:szCs w:val="28"/>
        </w:rPr>
        <w:t>ar trebui să-și rețină un comision de administrare ce nu depășește 40% din remunerațiile colectate de la utilizatori</w:t>
      </w:r>
      <w:r w:rsidR="00883B07" w:rsidRPr="00BF4CB8">
        <w:rPr>
          <w:rFonts w:ascii="Times New Roman" w:hAnsi="Times New Roman"/>
          <w:sz w:val="28"/>
          <w:szCs w:val="28"/>
        </w:rPr>
        <w:t>. Însă, în cadrul controlului efectuat asupra activității organizațiilor de gestiune colectivă în anii precedenți, se depista mereu că se depășește comisionul stabilit de către Adunarea Generală având cheltuieli nejustificate, ba mai mult, având un comision de 99%.</w:t>
      </w:r>
      <w:r w:rsidR="002E3452" w:rsidRPr="00BF4CB8">
        <w:rPr>
          <w:rFonts w:ascii="Times New Roman" w:hAnsi="Times New Roman"/>
          <w:sz w:val="28"/>
          <w:szCs w:val="28"/>
        </w:rPr>
        <w:t xml:space="preserve"> </w:t>
      </w:r>
      <w:r w:rsidR="00883B07" w:rsidRPr="00BF4CB8">
        <w:rPr>
          <w:rFonts w:ascii="Times New Roman" w:hAnsi="Times New Roman"/>
          <w:sz w:val="28"/>
          <w:szCs w:val="28"/>
        </w:rPr>
        <w:t>Prin urmare, pentru a nu se mai admite astfel de situații, prin prezentul proiectul de Lege</w:t>
      </w:r>
      <w:r w:rsidRPr="00BF4CB8">
        <w:rPr>
          <w:rFonts w:ascii="Times New Roman" w:hAnsi="Times New Roman"/>
          <w:sz w:val="28"/>
          <w:szCs w:val="28"/>
        </w:rPr>
        <w:t xml:space="preserve"> a fost introdus cuantumul maxim al reținerilor</w:t>
      </w:r>
      <w:r w:rsidR="00C22A58" w:rsidRPr="00BF4CB8">
        <w:rPr>
          <w:rFonts w:ascii="Times New Roman" w:hAnsi="Times New Roman"/>
          <w:sz w:val="28"/>
          <w:szCs w:val="28"/>
        </w:rPr>
        <w:t xml:space="preserve"> (art. 51 din proiect)</w:t>
      </w:r>
      <w:r w:rsidRPr="00BF4CB8">
        <w:rPr>
          <w:rFonts w:ascii="Times New Roman" w:hAnsi="Times New Roman"/>
          <w:sz w:val="28"/>
          <w:szCs w:val="28"/>
        </w:rPr>
        <w:t>, în mărime de 20%</w:t>
      </w:r>
      <w:r w:rsidR="00C22A58" w:rsidRPr="00BF4CB8">
        <w:rPr>
          <w:rFonts w:ascii="Times New Roman" w:hAnsi="Times New Roman"/>
          <w:sz w:val="28"/>
          <w:szCs w:val="28"/>
        </w:rPr>
        <w:t xml:space="preserve">, în cazul drepturilor gestionate colectiv facultativ (comisionul de colectare </w:t>
      </w:r>
      <w:r w:rsidR="00DD01BE" w:rsidRPr="00BF4CB8">
        <w:rPr>
          <w:rFonts w:ascii="Times New Roman" w:hAnsi="Times New Roman"/>
          <w:sz w:val="28"/>
          <w:szCs w:val="28"/>
        </w:rPr>
        <w:t>–</w:t>
      </w:r>
      <w:r w:rsidR="00C22A58" w:rsidRPr="00BF4CB8">
        <w:rPr>
          <w:rFonts w:ascii="Times New Roman" w:hAnsi="Times New Roman"/>
          <w:sz w:val="28"/>
          <w:szCs w:val="28"/>
        </w:rPr>
        <w:t xml:space="preserve"> 5%</w:t>
      </w:r>
      <w:r w:rsidRPr="00BF4CB8">
        <w:rPr>
          <w:rFonts w:ascii="Times New Roman" w:hAnsi="Times New Roman"/>
          <w:sz w:val="28"/>
          <w:szCs w:val="28"/>
        </w:rPr>
        <w:t xml:space="preserve"> </w:t>
      </w:r>
      <w:r w:rsidR="00C22A58" w:rsidRPr="00BF4CB8">
        <w:rPr>
          <w:rFonts w:ascii="Times New Roman" w:hAnsi="Times New Roman"/>
          <w:sz w:val="28"/>
          <w:szCs w:val="28"/>
        </w:rPr>
        <w:t>și comisionul de repartizare și achitare – 15%) și 15% în cazul drepturilor gestionate colectiv obligatoriu.</w:t>
      </w:r>
    </w:p>
    <w:p w14:paraId="6E9B6903" w14:textId="234ABC11" w:rsidR="00045A78" w:rsidRPr="00BF4CB8" w:rsidRDefault="00DB7AC0" w:rsidP="00E77C43">
      <w:pPr>
        <w:ind w:firstLine="538"/>
        <w:jc w:val="both"/>
        <w:rPr>
          <w:rFonts w:ascii="Times New Roman" w:hAnsi="Times New Roman"/>
          <w:sz w:val="28"/>
          <w:szCs w:val="28"/>
        </w:rPr>
      </w:pPr>
      <w:r w:rsidRPr="00BF4CB8">
        <w:rPr>
          <w:rFonts w:ascii="Times New Roman" w:hAnsi="Times New Roman"/>
          <w:sz w:val="28"/>
          <w:szCs w:val="28"/>
        </w:rPr>
        <w:t>Drept urmare, o</w:t>
      </w:r>
      <w:r w:rsidR="009A768F" w:rsidRPr="00BF4CB8">
        <w:rPr>
          <w:rFonts w:ascii="Times New Roman" w:hAnsi="Times New Roman"/>
          <w:sz w:val="28"/>
          <w:szCs w:val="28"/>
        </w:rPr>
        <w:t xml:space="preserve"> nova</w:t>
      </w:r>
      <w:r w:rsidR="00F70042" w:rsidRPr="00BF4CB8">
        <w:rPr>
          <w:rFonts w:ascii="Times New Roman" w:hAnsi="Times New Roman"/>
          <w:sz w:val="28"/>
          <w:szCs w:val="28"/>
        </w:rPr>
        <w:t>ț</w:t>
      </w:r>
      <w:r w:rsidR="009A768F" w:rsidRPr="00BF4CB8">
        <w:rPr>
          <w:rFonts w:ascii="Times New Roman" w:hAnsi="Times New Roman"/>
          <w:sz w:val="28"/>
          <w:szCs w:val="28"/>
        </w:rPr>
        <w:t xml:space="preserve">ie în acest sens, este </w:t>
      </w:r>
      <w:r w:rsidR="00F70042" w:rsidRPr="00BF4CB8">
        <w:rPr>
          <w:rFonts w:ascii="Times New Roman" w:hAnsi="Times New Roman"/>
          <w:sz w:val="28"/>
          <w:szCs w:val="28"/>
        </w:rPr>
        <w:t>ș</w:t>
      </w:r>
      <w:r w:rsidR="009A768F" w:rsidRPr="00BF4CB8">
        <w:rPr>
          <w:rFonts w:ascii="Times New Roman" w:hAnsi="Times New Roman"/>
          <w:sz w:val="28"/>
          <w:szCs w:val="28"/>
        </w:rPr>
        <w:t>i faptul că comisioanele de gestiune să fie oprite de către organiza</w:t>
      </w:r>
      <w:r w:rsidR="00F70042" w:rsidRPr="00BF4CB8">
        <w:rPr>
          <w:rFonts w:ascii="Times New Roman" w:hAnsi="Times New Roman"/>
          <w:sz w:val="28"/>
          <w:szCs w:val="28"/>
        </w:rPr>
        <w:t>ț</w:t>
      </w:r>
      <w:r w:rsidR="009A768F" w:rsidRPr="00BF4CB8">
        <w:rPr>
          <w:rFonts w:ascii="Times New Roman" w:hAnsi="Times New Roman"/>
          <w:sz w:val="28"/>
          <w:szCs w:val="28"/>
        </w:rPr>
        <w:t>ii în momentul</w:t>
      </w:r>
      <w:r w:rsidR="00C22A58" w:rsidRPr="00BF4CB8">
        <w:rPr>
          <w:rFonts w:ascii="Times New Roman" w:hAnsi="Times New Roman"/>
          <w:sz w:val="28"/>
          <w:szCs w:val="28"/>
        </w:rPr>
        <w:t xml:space="preserve"> colectării sumelor (o parte din comision, ceea ce îi va permite organizației de gestiune colectivă o mai bună organizare și administrare a activității)</w:t>
      </w:r>
      <w:r w:rsidR="009A768F" w:rsidRPr="00BF4CB8">
        <w:rPr>
          <w:rFonts w:ascii="Times New Roman" w:hAnsi="Times New Roman"/>
          <w:sz w:val="28"/>
          <w:szCs w:val="28"/>
        </w:rPr>
        <w:t xml:space="preserve"> </w:t>
      </w:r>
      <w:r w:rsidR="00C22A58" w:rsidRPr="00BF4CB8">
        <w:rPr>
          <w:rFonts w:ascii="Times New Roman" w:hAnsi="Times New Roman"/>
          <w:sz w:val="28"/>
          <w:szCs w:val="28"/>
        </w:rPr>
        <w:t xml:space="preserve">și la momentul </w:t>
      </w:r>
      <w:r w:rsidR="009A768F" w:rsidRPr="00BF4CB8">
        <w:rPr>
          <w:rFonts w:ascii="Times New Roman" w:hAnsi="Times New Roman"/>
          <w:sz w:val="28"/>
          <w:szCs w:val="28"/>
        </w:rPr>
        <w:t>efectuării plă</w:t>
      </w:r>
      <w:r w:rsidR="00F70042" w:rsidRPr="00BF4CB8">
        <w:rPr>
          <w:rFonts w:ascii="Times New Roman" w:hAnsi="Times New Roman"/>
          <w:sz w:val="28"/>
          <w:szCs w:val="28"/>
        </w:rPr>
        <w:t>ț</w:t>
      </w:r>
      <w:r w:rsidR="009A768F" w:rsidRPr="00BF4CB8">
        <w:rPr>
          <w:rFonts w:ascii="Times New Roman" w:hAnsi="Times New Roman"/>
          <w:sz w:val="28"/>
          <w:szCs w:val="28"/>
        </w:rPr>
        <w:t>ii sumelor către titularii de drepturi</w:t>
      </w:r>
      <w:r w:rsidR="00C22A58" w:rsidRPr="00BF4CB8">
        <w:rPr>
          <w:rFonts w:ascii="Times New Roman" w:hAnsi="Times New Roman"/>
          <w:sz w:val="28"/>
          <w:szCs w:val="28"/>
        </w:rPr>
        <w:t xml:space="preserve"> (restul comisionului)</w:t>
      </w:r>
      <w:r w:rsidR="00BF48A0" w:rsidRPr="00BF4CB8">
        <w:rPr>
          <w:rFonts w:ascii="Times New Roman" w:hAnsi="Times New Roman"/>
          <w:sz w:val="28"/>
          <w:szCs w:val="28"/>
        </w:rPr>
        <w:t>, pe când în prezent organiza</w:t>
      </w:r>
      <w:r w:rsidR="00F70042" w:rsidRPr="00BF4CB8">
        <w:rPr>
          <w:rFonts w:ascii="Times New Roman" w:hAnsi="Times New Roman"/>
          <w:sz w:val="28"/>
          <w:szCs w:val="28"/>
        </w:rPr>
        <w:t>ț</w:t>
      </w:r>
      <w:r w:rsidR="00BF48A0" w:rsidRPr="00BF4CB8">
        <w:rPr>
          <w:rFonts w:ascii="Times New Roman" w:hAnsi="Times New Roman"/>
          <w:sz w:val="28"/>
          <w:szCs w:val="28"/>
        </w:rPr>
        <w:t>iile de gestiune colectivă î</w:t>
      </w:r>
      <w:r w:rsidR="00F70042" w:rsidRPr="00BF4CB8">
        <w:rPr>
          <w:rFonts w:ascii="Times New Roman" w:hAnsi="Times New Roman"/>
          <w:sz w:val="28"/>
          <w:szCs w:val="28"/>
        </w:rPr>
        <w:t>ș</w:t>
      </w:r>
      <w:r w:rsidR="00BF48A0" w:rsidRPr="00BF4CB8">
        <w:rPr>
          <w:rFonts w:ascii="Times New Roman" w:hAnsi="Times New Roman"/>
          <w:sz w:val="28"/>
          <w:szCs w:val="28"/>
        </w:rPr>
        <w:t>i re</w:t>
      </w:r>
      <w:r w:rsidR="00F70042" w:rsidRPr="00BF4CB8">
        <w:rPr>
          <w:rFonts w:ascii="Times New Roman" w:hAnsi="Times New Roman"/>
          <w:sz w:val="28"/>
          <w:szCs w:val="28"/>
        </w:rPr>
        <w:t>ț</w:t>
      </w:r>
      <w:r w:rsidR="00BF48A0" w:rsidRPr="00BF4CB8">
        <w:rPr>
          <w:rFonts w:ascii="Times New Roman" w:hAnsi="Times New Roman"/>
          <w:sz w:val="28"/>
          <w:szCs w:val="28"/>
        </w:rPr>
        <w:t>in cheltuielile aferente gestionării drepturilor (comisioanele de administrare) la momentul repartizării remunera</w:t>
      </w:r>
      <w:r w:rsidR="00F70042" w:rsidRPr="00BF4CB8">
        <w:rPr>
          <w:rFonts w:ascii="Times New Roman" w:hAnsi="Times New Roman"/>
          <w:sz w:val="28"/>
          <w:szCs w:val="28"/>
        </w:rPr>
        <w:t>ț</w:t>
      </w:r>
      <w:r w:rsidR="00BF48A0" w:rsidRPr="00BF4CB8">
        <w:rPr>
          <w:rFonts w:ascii="Times New Roman" w:hAnsi="Times New Roman"/>
          <w:sz w:val="28"/>
          <w:szCs w:val="28"/>
        </w:rPr>
        <w:t>iilor acumulate</w:t>
      </w:r>
      <w:r w:rsidR="009A768F" w:rsidRPr="00BF4CB8">
        <w:rPr>
          <w:rFonts w:ascii="Times New Roman" w:hAnsi="Times New Roman"/>
          <w:sz w:val="28"/>
          <w:szCs w:val="28"/>
        </w:rPr>
        <w:t>. Astfel, organiza</w:t>
      </w:r>
      <w:r w:rsidR="00F70042" w:rsidRPr="00BF4CB8">
        <w:rPr>
          <w:rFonts w:ascii="Times New Roman" w:hAnsi="Times New Roman"/>
          <w:sz w:val="28"/>
          <w:szCs w:val="28"/>
        </w:rPr>
        <w:t>ț</w:t>
      </w:r>
      <w:r w:rsidR="009A768F" w:rsidRPr="00BF4CB8">
        <w:rPr>
          <w:rFonts w:ascii="Times New Roman" w:hAnsi="Times New Roman"/>
          <w:sz w:val="28"/>
          <w:szCs w:val="28"/>
        </w:rPr>
        <w:t>iile de gestiune colectivă vor fi motivate să plăte</w:t>
      </w:r>
      <w:r w:rsidR="00707C92" w:rsidRPr="00BF4CB8">
        <w:rPr>
          <w:rFonts w:ascii="Times New Roman" w:hAnsi="Times New Roman"/>
          <w:sz w:val="28"/>
          <w:szCs w:val="28"/>
        </w:rPr>
        <w:t>a</w:t>
      </w:r>
      <w:r w:rsidR="009A768F" w:rsidRPr="00BF4CB8">
        <w:rPr>
          <w:rFonts w:ascii="Times New Roman" w:hAnsi="Times New Roman"/>
          <w:sz w:val="28"/>
          <w:szCs w:val="28"/>
        </w:rPr>
        <w:t>scă în cel mai scurt timp posibil remunera</w:t>
      </w:r>
      <w:r w:rsidR="00F70042" w:rsidRPr="00BF4CB8">
        <w:rPr>
          <w:rFonts w:ascii="Times New Roman" w:hAnsi="Times New Roman"/>
          <w:sz w:val="28"/>
          <w:szCs w:val="28"/>
        </w:rPr>
        <w:t>ț</w:t>
      </w:r>
      <w:r w:rsidR="009A768F" w:rsidRPr="00BF4CB8">
        <w:rPr>
          <w:rFonts w:ascii="Times New Roman" w:hAnsi="Times New Roman"/>
          <w:sz w:val="28"/>
          <w:szCs w:val="28"/>
        </w:rPr>
        <w:t>iile acumulate pentru a-</w:t>
      </w:r>
      <w:r w:rsidR="00F70042" w:rsidRPr="00BF4CB8">
        <w:rPr>
          <w:rFonts w:ascii="Times New Roman" w:hAnsi="Times New Roman"/>
          <w:sz w:val="28"/>
          <w:szCs w:val="28"/>
        </w:rPr>
        <w:t>ș</w:t>
      </w:r>
      <w:r w:rsidR="009A768F" w:rsidRPr="00BF4CB8">
        <w:rPr>
          <w:rFonts w:ascii="Times New Roman" w:hAnsi="Times New Roman"/>
          <w:sz w:val="28"/>
          <w:szCs w:val="28"/>
        </w:rPr>
        <w:t xml:space="preserve">i putea acoperi costurile de gestiune. </w:t>
      </w:r>
      <w:r w:rsidR="002F0114" w:rsidRPr="00BF4CB8">
        <w:rPr>
          <w:rFonts w:ascii="Times New Roman" w:hAnsi="Times New Roman"/>
          <w:sz w:val="28"/>
          <w:szCs w:val="28"/>
        </w:rPr>
        <w:t>De asemenea, s-a stabilit cu titlu</w:t>
      </w:r>
      <w:r w:rsidR="009A768F" w:rsidRPr="00BF4CB8">
        <w:rPr>
          <w:rFonts w:ascii="Times New Roman" w:hAnsi="Times New Roman"/>
          <w:sz w:val="28"/>
          <w:szCs w:val="28"/>
        </w:rPr>
        <w:t xml:space="preserve"> obligatoriu, ca fiecare organiza</w:t>
      </w:r>
      <w:r w:rsidR="00F70042" w:rsidRPr="00BF4CB8">
        <w:rPr>
          <w:rFonts w:ascii="Times New Roman" w:hAnsi="Times New Roman"/>
          <w:sz w:val="28"/>
          <w:szCs w:val="28"/>
        </w:rPr>
        <w:t>ț</w:t>
      </w:r>
      <w:r w:rsidR="009A768F" w:rsidRPr="00BF4CB8">
        <w:rPr>
          <w:rFonts w:ascii="Times New Roman" w:hAnsi="Times New Roman"/>
          <w:sz w:val="28"/>
          <w:szCs w:val="28"/>
        </w:rPr>
        <w:t>ie de gestiune colectivă să repartizeze remunera</w:t>
      </w:r>
      <w:r w:rsidR="00F70042" w:rsidRPr="00BF4CB8">
        <w:rPr>
          <w:rFonts w:ascii="Times New Roman" w:hAnsi="Times New Roman"/>
          <w:sz w:val="28"/>
          <w:szCs w:val="28"/>
        </w:rPr>
        <w:t>ț</w:t>
      </w:r>
      <w:r w:rsidR="009A768F" w:rsidRPr="00BF4CB8">
        <w:rPr>
          <w:rFonts w:ascii="Times New Roman" w:hAnsi="Times New Roman"/>
          <w:sz w:val="28"/>
          <w:szCs w:val="28"/>
        </w:rPr>
        <w:t xml:space="preserve">ia colectată în termen de </w:t>
      </w:r>
      <w:r w:rsidR="0095799C" w:rsidRPr="00BF4CB8">
        <w:rPr>
          <w:rFonts w:ascii="Times New Roman" w:hAnsi="Times New Roman"/>
          <w:sz w:val="28"/>
          <w:szCs w:val="28"/>
        </w:rPr>
        <w:t>9</w:t>
      </w:r>
      <w:r w:rsidR="009A768F" w:rsidRPr="00BF4CB8">
        <w:rPr>
          <w:rFonts w:ascii="Times New Roman" w:hAnsi="Times New Roman"/>
          <w:sz w:val="28"/>
          <w:szCs w:val="28"/>
        </w:rPr>
        <w:t xml:space="preserve"> luni de la </w:t>
      </w:r>
      <w:r w:rsidR="00BF48A0" w:rsidRPr="00BF4CB8">
        <w:rPr>
          <w:rFonts w:ascii="Times New Roman" w:hAnsi="Times New Roman"/>
          <w:sz w:val="28"/>
          <w:szCs w:val="28"/>
        </w:rPr>
        <w:t>sfâr</w:t>
      </w:r>
      <w:r w:rsidR="00F70042" w:rsidRPr="00BF4CB8">
        <w:rPr>
          <w:rFonts w:ascii="Times New Roman" w:hAnsi="Times New Roman"/>
          <w:sz w:val="28"/>
          <w:szCs w:val="28"/>
        </w:rPr>
        <w:t>ș</w:t>
      </w:r>
      <w:r w:rsidR="00BF48A0" w:rsidRPr="00BF4CB8">
        <w:rPr>
          <w:rFonts w:ascii="Times New Roman" w:hAnsi="Times New Roman"/>
          <w:sz w:val="28"/>
          <w:szCs w:val="28"/>
        </w:rPr>
        <w:t>itul anului calendaristic în care au fost colectate remunera</w:t>
      </w:r>
      <w:r w:rsidR="00F70042" w:rsidRPr="00BF4CB8">
        <w:rPr>
          <w:rFonts w:ascii="Times New Roman" w:hAnsi="Times New Roman"/>
          <w:sz w:val="28"/>
          <w:szCs w:val="28"/>
        </w:rPr>
        <w:t>ț</w:t>
      </w:r>
      <w:r w:rsidR="00BF48A0" w:rsidRPr="00BF4CB8">
        <w:rPr>
          <w:rFonts w:ascii="Times New Roman" w:hAnsi="Times New Roman"/>
          <w:sz w:val="28"/>
          <w:szCs w:val="28"/>
        </w:rPr>
        <w:t>iile</w:t>
      </w:r>
      <w:r w:rsidR="009A768F" w:rsidRPr="00BF4CB8">
        <w:rPr>
          <w:rFonts w:ascii="Times New Roman" w:hAnsi="Times New Roman"/>
          <w:sz w:val="28"/>
          <w:szCs w:val="28"/>
        </w:rPr>
        <w:t xml:space="preserve">, iar plata acesteia către titularii de drepturi să fie efectuată în termen de 30 zile de la repartizare, or acest lucru va obliga </w:t>
      </w:r>
      <w:r w:rsidR="009A768F" w:rsidRPr="00BF4CB8">
        <w:rPr>
          <w:rFonts w:ascii="Times New Roman" w:hAnsi="Times New Roman"/>
          <w:sz w:val="28"/>
          <w:szCs w:val="28"/>
        </w:rPr>
        <w:lastRenderedPageBreak/>
        <w:t>fiecare organiza</w:t>
      </w:r>
      <w:r w:rsidR="00F70042" w:rsidRPr="00BF4CB8">
        <w:rPr>
          <w:rFonts w:ascii="Times New Roman" w:hAnsi="Times New Roman"/>
          <w:sz w:val="28"/>
          <w:szCs w:val="28"/>
        </w:rPr>
        <w:t>ț</w:t>
      </w:r>
      <w:r w:rsidR="009A768F" w:rsidRPr="00BF4CB8">
        <w:rPr>
          <w:rFonts w:ascii="Times New Roman" w:hAnsi="Times New Roman"/>
          <w:sz w:val="28"/>
          <w:szCs w:val="28"/>
        </w:rPr>
        <w:t>ie să efectueze toate</w:t>
      </w:r>
      <w:r w:rsidR="00776A8F" w:rsidRPr="00BF4CB8">
        <w:rPr>
          <w:rFonts w:ascii="Times New Roman" w:hAnsi="Times New Roman"/>
          <w:sz w:val="28"/>
          <w:szCs w:val="28"/>
        </w:rPr>
        <w:t xml:space="preserve"> aceste opera</w:t>
      </w:r>
      <w:r w:rsidR="00F70042" w:rsidRPr="00BF4CB8">
        <w:rPr>
          <w:rFonts w:ascii="Times New Roman" w:hAnsi="Times New Roman"/>
          <w:sz w:val="28"/>
          <w:szCs w:val="28"/>
        </w:rPr>
        <w:t>ț</w:t>
      </w:r>
      <w:r w:rsidR="00776A8F" w:rsidRPr="00BF4CB8">
        <w:rPr>
          <w:rFonts w:ascii="Times New Roman" w:hAnsi="Times New Roman"/>
          <w:sz w:val="28"/>
          <w:szCs w:val="28"/>
        </w:rPr>
        <w:t>iuni în termene câ</w:t>
      </w:r>
      <w:r w:rsidR="009A768F" w:rsidRPr="00BF4CB8">
        <w:rPr>
          <w:rFonts w:ascii="Times New Roman" w:hAnsi="Times New Roman"/>
          <w:sz w:val="28"/>
          <w:szCs w:val="28"/>
        </w:rPr>
        <w:t>t mai restr</w:t>
      </w:r>
      <w:r w:rsidR="009C7ED0" w:rsidRPr="00BF4CB8">
        <w:rPr>
          <w:rFonts w:ascii="Times New Roman" w:hAnsi="Times New Roman"/>
          <w:sz w:val="28"/>
          <w:szCs w:val="28"/>
        </w:rPr>
        <w:t>â</w:t>
      </w:r>
      <w:r w:rsidR="009A768F" w:rsidRPr="00BF4CB8">
        <w:rPr>
          <w:rFonts w:ascii="Times New Roman" w:hAnsi="Times New Roman"/>
          <w:sz w:val="28"/>
          <w:szCs w:val="28"/>
        </w:rPr>
        <w:t xml:space="preserve">nse, iar titularii de drepturi să poată beneficia de sumele de bani ce </w:t>
      </w:r>
      <w:r w:rsidR="00BF48A0" w:rsidRPr="00BF4CB8">
        <w:rPr>
          <w:rFonts w:ascii="Times New Roman" w:hAnsi="Times New Roman"/>
          <w:sz w:val="28"/>
          <w:szCs w:val="28"/>
        </w:rPr>
        <w:t>l</w:t>
      </w:r>
      <w:r w:rsidR="009A768F" w:rsidRPr="00BF4CB8">
        <w:rPr>
          <w:rFonts w:ascii="Times New Roman" w:hAnsi="Times New Roman"/>
          <w:sz w:val="28"/>
          <w:szCs w:val="28"/>
        </w:rPr>
        <w:t xml:space="preserve">i se cuvin. </w:t>
      </w:r>
      <w:r w:rsidR="00BE73EF" w:rsidRPr="00BF4CB8">
        <w:rPr>
          <w:rFonts w:ascii="Times New Roman" w:hAnsi="Times New Roman"/>
          <w:sz w:val="28"/>
          <w:szCs w:val="28"/>
        </w:rPr>
        <w:t>Fiecare regulă introdusă are scopul de a atribui gestiunii colective un caracter stabil, iar activitatea propriu-zisă să fie reglementată strict de lege, pentru a nu crea posibilită</w:t>
      </w:r>
      <w:r w:rsidR="00F70042" w:rsidRPr="00BF4CB8">
        <w:rPr>
          <w:rFonts w:ascii="Times New Roman" w:hAnsi="Times New Roman"/>
          <w:sz w:val="28"/>
          <w:szCs w:val="28"/>
        </w:rPr>
        <w:t>ț</w:t>
      </w:r>
      <w:r w:rsidR="00BE73EF" w:rsidRPr="00BF4CB8">
        <w:rPr>
          <w:rFonts w:ascii="Times New Roman" w:hAnsi="Times New Roman"/>
          <w:sz w:val="28"/>
          <w:szCs w:val="28"/>
        </w:rPr>
        <w:t>i de ac</w:t>
      </w:r>
      <w:r w:rsidR="00F70042" w:rsidRPr="00BF4CB8">
        <w:rPr>
          <w:rFonts w:ascii="Times New Roman" w:hAnsi="Times New Roman"/>
          <w:sz w:val="28"/>
          <w:szCs w:val="28"/>
        </w:rPr>
        <w:t>ț</w:t>
      </w:r>
      <w:r w:rsidR="00BE73EF" w:rsidRPr="00BF4CB8">
        <w:rPr>
          <w:rFonts w:ascii="Times New Roman" w:hAnsi="Times New Roman"/>
          <w:sz w:val="28"/>
          <w:szCs w:val="28"/>
        </w:rPr>
        <w:t>iune contrare regulilor prestabilite. În acest mod se încearcă a preînt</w:t>
      </w:r>
      <w:r w:rsidR="00F70042" w:rsidRPr="00BF4CB8">
        <w:rPr>
          <w:rFonts w:ascii="Times New Roman" w:hAnsi="Times New Roman"/>
          <w:sz w:val="28"/>
          <w:szCs w:val="28"/>
        </w:rPr>
        <w:t>â</w:t>
      </w:r>
      <w:r w:rsidR="00BE73EF" w:rsidRPr="00BF4CB8">
        <w:rPr>
          <w:rFonts w:ascii="Times New Roman" w:hAnsi="Times New Roman"/>
          <w:sz w:val="28"/>
          <w:szCs w:val="28"/>
        </w:rPr>
        <w:t xml:space="preserve">mpina </w:t>
      </w:r>
      <w:r w:rsidR="00F70042" w:rsidRPr="00BF4CB8">
        <w:rPr>
          <w:rFonts w:ascii="Times New Roman" w:hAnsi="Times New Roman"/>
          <w:sz w:val="28"/>
          <w:szCs w:val="28"/>
        </w:rPr>
        <w:t>ș</w:t>
      </w:r>
      <w:r w:rsidR="00BE73EF" w:rsidRPr="00BF4CB8">
        <w:rPr>
          <w:rFonts w:ascii="Times New Roman" w:hAnsi="Times New Roman"/>
          <w:sz w:val="28"/>
          <w:szCs w:val="28"/>
        </w:rPr>
        <w:t>i neconformită</w:t>
      </w:r>
      <w:r w:rsidR="00F70042" w:rsidRPr="00BF4CB8">
        <w:rPr>
          <w:rFonts w:ascii="Times New Roman" w:hAnsi="Times New Roman"/>
          <w:sz w:val="28"/>
          <w:szCs w:val="28"/>
        </w:rPr>
        <w:t>ț</w:t>
      </w:r>
      <w:r w:rsidR="00BE73EF" w:rsidRPr="00BF4CB8">
        <w:rPr>
          <w:rFonts w:ascii="Times New Roman" w:hAnsi="Times New Roman"/>
          <w:sz w:val="28"/>
          <w:szCs w:val="28"/>
        </w:rPr>
        <w:t xml:space="preserve">ile care pot fi admise în activitatea </w:t>
      </w:r>
      <w:r w:rsidR="00720635" w:rsidRPr="00BF4CB8">
        <w:rPr>
          <w:rFonts w:ascii="Times New Roman" w:hAnsi="Times New Roman"/>
          <w:sz w:val="28"/>
          <w:szCs w:val="28"/>
        </w:rPr>
        <w:t>organiza</w:t>
      </w:r>
      <w:r w:rsidR="00F70042" w:rsidRPr="00BF4CB8">
        <w:rPr>
          <w:rFonts w:ascii="Times New Roman" w:hAnsi="Times New Roman"/>
          <w:sz w:val="28"/>
          <w:szCs w:val="28"/>
        </w:rPr>
        <w:t>ț</w:t>
      </w:r>
      <w:r w:rsidR="00720635" w:rsidRPr="00BF4CB8">
        <w:rPr>
          <w:rFonts w:ascii="Times New Roman" w:hAnsi="Times New Roman"/>
          <w:sz w:val="28"/>
          <w:szCs w:val="28"/>
        </w:rPr>
        <w:t xml:space="preserve">iilor de </w:t>
      </w:r>
      <w:r w:rsidR="00BE73EF" w:rsidRPr="00BF4CB8">
        <w:rPr>
          <w:rFonts w:ascii="Times New Roman" w:hAnsi="Times New Roman"/>
          <w:sz w:val="28"/>
          <w:szCs w:val="28"/>
        </w:rPr>
        <w:t>gestiun</w:t>
      </w:r>
      <w:r w:rsidR="00720635" w:rsidRPr="00BF4CB8">
        <w:rPr>
          <w:rFonts w:ascii="Times New Roman" w:hAnsi="Times New Roman"/>
          <w:sz w:val="28"/>
          <w:szCs w:val="28"/>
        </w:rPr>
        <w:t>e</w:t>
      </w:r>
      <w:r w:rsidR="00BE73EF" w:rsidRPr="00BF4CB8">
        <w:rPr>
          <w:rFonts w:ascii="Times New Roman" w:hAnsi="Times New Roman"/>
          <w:sz w:val="28"/>
          <w:szCs w:val="28"/>
        </w:rPr>
        <w:t xml:space="preserve"> colectiv</w:t>
      </w:r>
      <w:r w:rsidR="00720635" w:rsidRPr="00BF4CB8">
        <w:rPr>
          <w:rFonts w:ascii="Times New Roman" w:hAnsi="Times New Roman"/>
          <w:sz w:val="28"/>
          <w:szCs w:val="28"/>
        </w:rPr>
        <w:t>ă</w:t>
      </w:r>
      <w:r w:rsidR="00BE73EF" w:rsidRPr="00BF4CB8">
        <w:rPr>
          <w:rFonts w:ascii="Times New Roman" w:hAnsi="Times New Roman"/>
          <w:sz w:val="28"/>
          <w:szCs w:val="28"/>
        </w:rPr>
        <w:t>.</w:t>
      </w:r>
    </w:p>
    <w:p w14:paraId="5B1894D8" w14:textId="1B4644EA" w:rsidR="00BE73EF" w:rsidRPr="00BF4CB8" w:rsidRDefault="00E77C43" w:rsidP="00A416DA">
      <w:pPr>
        <w:pStyle w:val="ListParagraph"/>
        <w:numPr>
          <w:ilvl w:val="0"/>
          <w:numId w:val="4"/>
        </w:numPr>
        <w:ind w:left="0" w:firstLine="567"/>
        <w:jc w:val="both"/>
        <w:rPr>
          <w:rFonts w:ascii="Times New Roman" w:hAnsi="Times New Roman"/>
          <w:sz w:val="28"/>
          <w:szCs w:val="28"/>
        </w:rPr>
      </w:pPr>
      <w:r w:rsidRPr="00BF4CB8">
        <w:rPr>
          <w:rFonts w:ascii="Times New Roman" w:hAnsi="Times New Roman"/>
          <w:sz w:val="28"/>
          <w:szCs w:val="28"/>
        </w:rPr>
        <w:t>i</w:t>
      </w:r>
      <w:r w:rsidR="00A81F15" w:rsidRPr="00BF4CB8">
        <w:rPr>
          <w:rFonts w:ascii="Times New Roman" w:hAnsi="Times New Roman"/>
          <w:sz w:val="28"/>
          <w:szCs w:val="28"/>
        </w:rPr>
        <w:t>nterzicerea</w:t>
      </w:r>
      <w:r w:rsidR="003017DE" w:rsidRPr="00BF4CB8">
        <w:rPr>
          <w:rFonts w:ascii="Times New Roman" w:hAnsi="Times New Roman"/>
          <w:sz w:val="28"/>
          <w:szCs w:val="28"/>
        </w:rPr>
        <w:t xml:space="preserve"> </w:t>
      </w:r>
      <w:r w:rsidR="00C25B4F" w:rsidRPr="00BF4CB8">
        <w:rPr>
          <w:rFonts w:ascii="Times New Roman" w:hAnsi="Times New Roman"/>
          <w:sz w:val="28"/>
          <w:szCs w:val="28"/>
        </w:rPr>
        <w:t>organiza</w:t>
      </w:r>
      <w:r w:rsidR="00F70042" w:rsidRPr="00BF4CB8">
        <w:rPr>
          <w:rFonts w:ascii="Times New Roman" w:hAnsi="Times New Roman"/>
          <w:sz w:val="28"/>
          <w:szCs w:val="28"/>
        </w:rPr>
        <w:t>ț</w:t>
      </w:r>
      <w:r w:rsidR="00C25B4F" w:rsidRPr="00BF4CB8">
        <w:rPr>
          <w:rFonts w:ascii="Times New Roman" w:hAnsi="Times New Roman"/>
          <w:sz w:val="28"/>
          <w:szCs w:val="28"/>
        </w:rPr>
        <w:t>iil</w:t>
      </w:r>
      <w:r w:rsidR="00142AFC" w:rsidRPr="00BF4CB8">
        <w:rPr>
          <w:rFonts w:ascii="Times New Roman" w:hAnsi="Times New Roman"/>
          <w:sz w:val="28"/>
          <w:szCs w:val="28"/>
        </w:rPr>
        <w:t>or</w:t>
      </w:r>
      <w:r w:rsidR="00C25B4F" w:rsidRPr="00BF4CB8">
        <w:rPr>
          <w:rFonts w:ascii="Times New Roman" w:hAnsi="Times New Roman"/>
          <w:sz w:val="28"/>
          <w:szCs w:val="28"/>
        </w:rPr>
        <w:t xml:space="preserve"> de gestiune colectivă să desfă</w:t>
      </w:r>
      <w:r w:rsidR="00F70042" w:rsidRPr="00BF4CB8">
        <w:rPr>
          <w:rFonts w:ascii="Times New Roman" w:hAnsi="Times New Roman"/>
          <w:sz w:val="28"/>
          <w:szCs w:val="28"/>
        </w:rPr>
        <w:t>ș</w:t>
      </w:r>
      <w:r w:rsidR="00C25B4F" w:rsidRPr="00BF4CB8">
        <w:rPr>
          <w:rFonts w:ascii="Times New Roman" w:hAnsi="Times New Roman"/>
          <w:sz w:val="28"/>
          <w:szCs w:val="28"/>
        </w:rPr>
        <w:t xml:space="preserve">oare activitate comercială sau să valorifice operele </w:t>
      </w:r>
      <w:r w:rsidR="00F70042" w:rsidRPr="00BF4CB8">
        <w:rPr>
          <w:rFonts w:ascii="Times New Roman" w:hAnsi="Times New Roman"/>
          <w:sz w:val="28"/>
          <w:szCs w:val="28"/>
        </w:rPr>
        <w:t>ș</w:t>
      </w:r>
      <w:r w:rsidR="00C25B4F" w:rsidRPr="00BF4CB8">
        <w:rPr>
          <w:rFonts w:ascii="Times New Roman" w:hAnsi="Times New Roman"/>
          <w:sz w:val="28"/>
          <w:szCs w:val="28"/>
        </w:rPr>
        <w:t>i obiectele drepturilor conexe care i-au fost încredin</w:t>
      </w:r>
      <w:r w:rsidR="00F70042" w:rsidRPr="00BF4CB8">
        <w:rPr>
          <w:rFonts w:ascii="Times New Roman" w:hAnsi="Times New Roman"/>
          <w:sz w:val="28"/>
          <w:szCs w:val="28"/>
        </w:rPr>
        <w:t>ț</w:t>
      </w:r>
      <w:r w:rsidR="00C25B4F" w:rsidRPr="00BF4CB8">
        <w:rPr>
          <w:rFonts w:ascii="Times New Roman" w:hAnsi="Times New Roman"/>
          <w:sz w:val="28"/>
          <w:szCs w:val="28"/>
        </w:rPr>
        <w:t xml:space="preserve">ate în gestiune. </w:t>
      </w:r>
      <w:r w:rsidR="00142AFC" w:rsidRPr="00BF4CB8">
        <w:rPr>
          <w:rFonts w:ascii="Times New Roman" w:hAnsi="Times New Roman"/>
          <w:sz w:val="28"/>
          <w:szCs w:val="28"/>
        </w:rPr>
        <w:t>Aceste prevederi asigură respectarea drepturilor încredin</w:t>
      </w:r>
      <w:r w:rsidR="00F70042" w:rsidRPr="00BF4CB8">
        <w:rPr>
          <w:rFonts w:ascii="Times New Roman" w:hAnsi="Times New Roman"/>
          <w:sz w:val="28"/>
          <w:szCs w:val="28"/>
        </w:rPr>
        <w:t>ț</w:t>
      </w:r>
      <w:r w:rsidR="00142AFC" w:rsidRPr="00BF4CB8">
        <w:rPr>
          <w:rFonts w:ascii="Times New Roman" w:hAnsi="Times New Roman"/>
          <w:sz w:val="28"/>
          <w:szCs w:val="28"/>
        </w:rPr>
        <w:t>ate în gestiune organiza</w:t>
      </w:r>
      <w:r w:rsidR="00F70042" w:rsidRPr="00BF4CB8">
        <w:rPr>
          <w:rFonts w:ascii="Times New Roman" w:hAnsi="Times New Roman"/>
          <w:sz w:val="28"/>
          <w:szCs w:val="28"/>
        </w:rPr>
        <w:t>ț</w:t>
      </w:r>
      <w:r w:rsidR="00142AFC" w:rsidRPr="00BF4CB8">
        <w:rPr>
          <w:rFonts w:ascii="Times New Roman" w:hAnsi="Times New Roman"/>
          <w:sz w:val="28"/>
          <w:szCs w:val="28"/>
        </w:rPr>
        <w:t>iilor de către titularii de drepturi, fiind percepute drept garan</w:t>
      </w:r>
      <w:r w:rsidR="00F70042" w:rsidRPr="00BF4CB8">
        <w:rPr>
          <w:rFonts w:ascii="Times New Roman" w:hAnsi="Times New Roman"/>
          <w:sz w:val="28"/>
          <w:szCs w:val="28"/>
        </w:rPr>
        <w:t>ț</w:t>
      </w:r>
      <w:r w:rsidR="00142AFC" w:rsidRPr="00BF4CB8">
        <w:rPr>
          <w:rFonts w:ascii="Times New Roman" w:hAnsi="Times New Roman"/>
          <w:sz w:val="28"/>
          <w:szCs w:val="28"/>
        </w:rPr>
        <w:t>ie a activită</w:t>
      </w:r>
      <w:r w:rsidR="00F70042" w:rsidRPr="00BF4CB8">
        <w:rPr>
          <w:rFonts w:ascii="Times New Roman" w:hAnsi="Times New Roman"/>
          <w:sz w:val="28"/>
          <w:szCs w:val="28"/>
        </w:rPr>
        <w:t>ț</w:t>
      </w:r>
      <w:r w:rsidR="00142AFC" w:rsidRPr="00BF4CB8">
        <w:rPr>
          <w:rFonts w:ascii="Times New Roman" w:hAnsi="Times New Roman"/>
          <w:sz w:val="28"/>
          <w:szCs w:val="28"/>
        </w:rPr>
        <w:t>ii organiza</w:t>
      </w:r>
      <w:r w:rsidR="00F70042" w:rsidRPr="00BF4CB8">
        <w:rPr>
          <w:rFonts w:ascii="Times New Roman" w:hAnsi="Times New Roman"/>
          <w:sz w:val="28"/>
          <w:szCs w:val="28"/>
        </w:rPr>
        <w:t>ț</w:t>
      </w:r>
      <w:r w:rsidR="00142AFC" w:rsidRPr="00BF4CB8">
        <w:rPr>
          <w:rFonts w:ascii="Times New Roman" w:hAnsi="Times New Roman"/>
          <w:sz w:val="28"/>
          <w:szCs w:val="28"/>
        </w:rPr>
        <w:t>iei, desfă</w:t>
      </w:r>
      <w:r w:rsidR="00F70042" w:rsidRPr="00BF4CB8">
        <w:rPr>
          <w:rFonts w:ascii="Times New Roman" w:hAnsi="Times New Roman"/>
          <w:sz w:val="28"/>
          <w:szCs w:val="28"/>
        </w:rPr>
        <w:t>ș</w:t>
      </w:r>
      <w:r w:rsidR="00142AFC" w:rsidRPr="00BF4CB8">
        <w:rPr>
          <w:rFonts w:ascii="Times New Roman" w:hAnsi="Times New Roman"/>
          <w:sz w:val="28"/>
          <w:szCs w:val="28"/>
        </w:rPr>
        <w:t>urate doar pentru realizarea intereselor titularilor.</w:t>
      </w:r>
    </w:p>
    <w:p w14:paraId="59130CF1" w14:textId="03DCB6D0" w:rsidR="00142AFC" w:rsidRPr="00BF4CB8" w:rsidRDefault="00142AFC" w:rsidP="00A416DA">
      <w:pPr>
        <w:pStyle w:val="ListParagraph"/>
        <w:numPr>
          <w:ilvl w:val="0"/>
          <w:numId w:val="4"/>
        </w:numPr>
        <w:ind w:left="0" w:firstLine="567"/>
        <w:jc w:val="both"/>
        <w:rPr>
          <w:rFonts w:ascii="Times New Roman" w:hAnsi="Times New Roman"/>
          <w:sz w:val="28"/>
          <w:szCs w:val="28"/>
        </w:rPr>
      </w:pPr>
      <w:r w:rsidRPr="00BF4CB8">
        <w:rPr>
          <w:rFonts w:ascii="Times New Roman" w:hAnsi="Times New Roman"/>
          <w:sz w:val="28"/>
          <w:szCs w:val="28"/>
        </w:rPr>
        <w:t>c</w:t>
      </w:r>
      <w:r w:rsidR="007D35FF" w:rsidRPr="00BF4CB8">
        <w:rPr>
          <w:rFonts w:ascii="Times New Roman" w:hAnsi="Times New Roman"/>
          <w:sz w:val="28"/>
          <w:szCs w:val="28"/>
        </w:rPr>
        <w:t>ondi</w:t>
      </w:r>
      <w:r w:rsidR="00F70042" w:rsidRPr="00BF4CB8">
        <w:rPr>
          <w:rFonts w:ascii="Times New Roman" w:hAnsi="Times New Roman"/>
          <w:sz w:val="28"/>
          <w:szCs w:val="28"/>
        </w:rPr>
        <w:t>ț</w:t>
      </w:r>
      <w:r w:rsidR="007D35FF" w:rsidRPr="00BF4CB8">
        <w:rPr>
          <w:rFonts w:ascii="Times New Roman" w:hAnsi="Times New Roman"/>
          <w:sz w:val="28"/>
          <w:szCs w:val="28"/>
        </w:rPr>
        <w:t>iile privind a</w:t>
      </w:r>
      <w:r w:rsidR="008110EF" w:rsidRPr="00BF4CB8">
        <w:rPr>
          <w:rFonts w:ascii="Times New Roman" w:hAnsi="Times New Roman"/>
          <w:sz w:val="28"/>
          <w:szCs w:val="28"/>
        </w:rPr>
        <w:t>vizarea organiza</w:t>
      </w:r>
      <w:r w:rsidR="00F70042" w:rsidRPr="00BF4CB8">
        <w:rPr>
          <w:rFonts w:ascii="Times New Roman" w:hAnsi="Times New Roman"/>
          <w:sz w:val="28"/>
          <w:szCs w:val="28"/>
        </w:rPr>
        <w:t>ț</w:t>
      </w:r>
      <w:r w:rsidR="008110EF" w:rsidRPr="00BF4CB8">
        <w:rPr>
          <w:rFonts w:ascii="Times New Roman" w:hAnsi="Times New Roman"/>
          <w:sz w:val="28"/>
          <w:szCs w:val="28"/>
        </w:rPr>
        <w:t>iilor de gestiune colectivă</w:t>
      </w:r>
      <w:r w:rsidR="007D35FF" w:rsidRPr="00BF4CB8">
        <w:rPr>
          <w:rFonts w:ascii="Times New Roman" w:hAnsi="Times New Roman"/>
          <w:sz w:val="28"/>
          <w:szCs w:val="28"/>
        </w:rPr>
        <w:t>, potrivit cărora organiza</w:t>
      </w:r>
      <w:r w:rsidR="00F70042" w:rsidRPr="00BF4CB8">
        <w:rPr>
          <w:rFonts w:ascii="Times New Roman" w:hAnsi="Times New Roman"/>
          <w:sz w:val="28"/>
          <w:szCs w:val="28"/>
        </w:rPr>
        <w:t>ț</w:t>
      </w:r>
      <w:r w:rsidR="007D35FF" w:rsidRPr="00BF4CB8">
        <w:rPr>
          <w:rFonts w:ascii="Times New Roman" w:hAnsi="Times New Roman"/>
          <w:sz w:val="28"/>
          <w:szCs w:val="28"/>
        </w:rPr>
        <w:t>iile de gestiune colectivă se înfiin</w:t>
      </w:r>
      <w:r w:rsidR="00F70042" w:rsidRPr="00BF4CB8">
        <w:rPr>
          <w:rFonts w:ascii="Times New Roman" w:hAnsi="Times New Roman"/>
          <w:sz w:val="28"/>
          <w:szCs w:val="28"/>
        </w:rPr>
        <w:t>ț</w:t>
      </w:r>
      <w:r w:rsidR="007D35FF" w:rsidRPr="00BF4CB8">
        <w:rPr>
          <w:rFonts w:ascii="Times New Roman" w:hAnsi="Times New Roman"/>
          <w:sz w:val="28"/>
          <w:szCs w:val="28"/>
        </w:rPr>
        <w:t xml:space="preserve">ează </w:t>
      </w:r>
      <w:r w:rsidR="00F70042" w:rsidRPr="00BF4CB8">
        <w:rPr>
          <w:rFonts w:ascii="Times New Roman" w:hAnsi="Times New Roman"/>
          <w:sz w:val="28"/>
          <w:szCs w:val="28"/>
        </w:rPr>
        <w:t>ș</w:t>
      </w:r>
      <w:r w:rsidR="007D35FF" w:rsidRPr="00BF4CB8">
        <w:rPr>
          <w:rFonts w:ascii="Times New Roman" w:hAnsi="Times New Roman"/>
          <w:sz w:val="28"/>
          <w:szCs w:val="28"/>
        </w:rPr>
        <w:t>i func</w:t>
      </w:r>
      <w:r w:rsidR="00F70042" w:rsidRPr="00BF4CB8">
        <w:rPr>
          <w:rFonts w:ascii="Times New Roman" w:hAnsi="Times New Roman"/>
          <w:sz w:val="28"/>
          <w:szCs w:val="28"/>
        </w:rPr>
        <w:t>ț</w:t>
      </w:r>
      <w:r w:rsidR="007D35FF" w:rsidRPr="00BF4CB8">
        <w:rPr>
          <w:rFonts w:ascii="Times New Roman" w:hAnsi="Times New Roman"/>
          <w:sz w:val="28"/>
          <w:szCs w:val="28"/>
        </w:rPr>
        <w:t xml:space="preserve">ionează </w:t>
      </w:r>
      <w:r w:rsidRPr="00BF4CB8">
        <w:rPr>
          <w:rFonts w:ascii="Times New Roman" w:hAnsi="Times New Roman"/>
          <w:sz w:val="28"/>
          <w:szCs w:val="28"/>
        </w:rPr>
        <w:t>în temeiul</w:t>
      </w:r>
      <w:r w:rsidR="007D35FF" w:rsidRPr="00BF4CB8">
        <w:rPr>
          <w:rFonts w:ascii="Times New Roman" w:hAnsi="Times New Roman"/>
          <w:sz w:val="28"/>
          <w:szCs w:val="28"/>
        </w:rPr>
        <w:t xml:space="preserve"> reglementărilor privind asocia</w:t>
      </w:r>
      <w:r w:rsidR="00F70042" w:rsidRPr="00BF4CB8">
        <w:rPr>
          <w:rFonts w:ascii="Times New Roman" w:hAnsi="Times New Roman"/>
          <w:sz w:val="28"/>
          <w:szCs w:val="28"/>
        </w:rPr>
        <w:t>ț</w:t>
      </w:r>
      <w:r w:rsidR="007D35FF" w:rsidRPr="00BF4CB8">
        <w:rPr>
          <w:rFonts w:ascii="Times New Roman" w:hAnsi="Times New Roman"/>
          <w:sz w:val="28"/>
          <w:szCs w:val="28"/>
        </w:rPr>
        <w:t xml:space="preserve">iile fără scop lucrativ, cu avizul de constituire </w:t>
      </w:r>
      <w:r w:rsidR="00F70042" w:rsidRPr="00BF4CB8">
        <w:rPr>
          <w:rFonts w:ascii="Times New Roman" w:hAnsi="Times New Roman"/>
          <w:sz w:val="28"/>
          <w:szCs w:val="28"/>
        </w:rPr>
        <w:t>ș</w:t>
      </w:r>
      <w:r w:rsidR="007D35FF" w:rsidRPr="00BF4CB8">
        <w:rPr>
          <w:rFonts w:ascii="Times New Roman" w:hAnsi="Times New Roman"/>
          <w:sz w:val="28"/>
          <w:szCs w:val="28"/>
        </w:rPr>
        <w:t>i func</w:t>
      </w:r>
      <w:r w:rsidR="00F70042" w:rsidRPr="00BF4CB8">
        <w:rPr>
          <w:rFonts w:ascii="Times New Roman" w:hAnsi="Times New Roman"/>
          <w:sz w:val="28"/>
          <w:szCs w:val="28"/>
        </w:rPr>
        <w:t>ț</w:t>
      </w:r>
      <w:r w:rsidR="007D35FF" w:rsidRPr="00BF4CB8">
        <w:rPr>
          <w:rFonts w:ascii="Times New Roman" w:hAnsi="Times New Roman"/>
          <w:sz w:val="28"/>
          <w:szCs w:val="28"/>
        </w:rPr>
        <w:t>ionare</w:t>
      </w:r>
      <w:r w:rsidR="00F84CAF" w:rsidRPr="00BF4CB8">
        <w:rPr>
          <w:rFonts w:ascii="Times New Roman" w:hAnsi="Times New Roman"/>
          <w:sz w:val="28"/>
          <w:szCs w:val="28"/>
        </w:rPr>
        <w:t xml:space="preserve"> temporară</w:t>
      </w:r>
      <w:r w:rsidR="007D35FF" w:rsidRPr="00BF4CB8">
        <w:rPr>
          <w:rFonts w:ascii="Times New Roman" w:hAnsi="Times New Roman"/>
          <w:sz w:val="28"/>
          <w:szCs w:val="28"/>
        </w:rPr>
        <w:t xml:space="preserve"> sau cu avizul de func</w:t>
      </w:r>
      <w:r w:rsidR="00F70042" w:rsidRPr="00BF4CB8">
        <w:rPr>
          <w:rFonts w:ascii="Times New Roman" w:hAnsi="Times New Roman"/>
          <w:sz w:val="28"/>
          <w:szCs w:val="28"/>
        </w:rPr>
        <w:t>ț</w:t>
      </w:r>
      <w:r w:rsidR="007D35FF" w:rsidRPr="00BF4CB8">
        <w:rPr>
          <w:rFonts w:ascii="Times New Roman" w:hAnsi="Times New Roman"/>
          <w:sz w:val="28"/>
          <w:szCs w:val="28"/>
        </w:rPr>
        <w:t>ionare eliberate în baza deciziei AGEPI</w:t>
      </w:r>
      <w:r w:rsidR="008B6581" w:rsidRPr="00BF4CB8">
        <w:rPr>
          <w:rFonts w:ascii="Times New Roman" w:hAnsi="Times New Roman"/>
          <w:sz w:val="28"/>
          <w:szCs w:val="28"/>
        </w:rPr>
        <w:t xml:space="preserve"> (art</w:t>
      </w:r>
      <w:r w:rsidR="00CE1755" w:rsidRPr="00BF4CB8">
        <w:rPr>
          <w:rFonts w:ascii="Times New Roman" w:hAnsi="Times New Roman"/>
          <w:sz w:val="28"/>
          <w:szCs w:val="28"/>
        </w:rPr>
        <w:t>.</w:t>
      </w:r>
      <w:r w:rsidR="0055278A" w:rsidRPr="00BF4CB8">
        <w:rPr>
          <w:rFonts w:ascii="Times New Roman" w:hAnsi="Times New Roman"/>
          <w:sz w:val="28"/>
          <w:szCs w:val="28"/>
        </w:rPr>
        <w:t xml:space="preserve"> 51</w:t>
      </w:r>
      <w:r w:rsidR="00C22A58" w:rsidRPr="00BF4CB8">
        <w:rPr>
          <w:rFonts w:ascii="Times New Roman" w:hAnsi="Times New Roman"/>
          <w:sz w:val="28"/>
          <w:szCs w:val="28"/>
          <w:vertAlign w:val="superscript"/>
        </w:rPr>
        <w:t>1</w:t>
      </w:r>
      <w:r w:rsidR="008B6581" w:rsidRPr="00BF4CB8">
        <w:rPr>
          <w:rFonts w:ascii="Times New Roman" w:hAnsi="Times New Roman"/>
          <w:sz w:val="28"/>
          <w:szCs w:val="28"/>
        </w:rPr>
        <w:t>)</w:t>
      </w:r>
      <w:r w:rsidR="007D35FF" w:rsidRPr="00BF4CB8">
        <w:rPr>
          <w:rFonts w:ascii="Times New Roman" w:hAnsi="Times New Roman"/>
          <w:sz w:val="28"/>
          <w:szCs w:val="28"/>
        </w:rPr>
        <w:t>. Astfel, a</w:t>
      </w:r>
      <w:r w:rsidRPr="00BF4CB8">
        <w:rPr>
          <w:rFonts w:ascii="Times New Roman" w:hAnsi="Times New Roman"/>
          <w:sz w:val="28"/>
          <w:szCs w:val="28"/>
        </w:rPr>
        <w:t>u</w:t>
      </w:r>
      <w:r w:rsidR="007D35FF" w:rsidRPr="00BF4CB8">
        <w:rPr>
          <w:rFonts w:ascii="Times New Roman" w:hAnsi="Times New Roman"/>
          <w:sz w:val="28"/>
          <w:szCs w:val="28"/>
        </w:rPr>
        <w:t xml:space="preserve"> fost</w:t>
      </w:r>
      <w:r w:rsidR="00AE188C" w:rsidRPr="00BF4CB8">
        <w:rPr>
          <w:rFonts w:ascii="Times New Roman" w:hAnsi="Times New Roman"/>
          <w:sz w:val="28"/>
          <w:szCs w:val="28"/>
        </w:rPr>
        <w:t xml:space="preserve"> inclus</w:t>
      </w:r>
      <w:r w:rsidRPr="00BF4CB8">
        <w:rPr>
          <w:rFonts w:ascii="Times New Roman" w:hAnsi="Times New Roman"/>
          <w:sz w:val="28"/>
          <w:szCs w:val="28"/>
        </w:rPr>
        <w:t xml:space="preserve">e aspecte noi în domeniu, precum </w:t>
      </w:r>
      <w:r w:rsidR="00AE188C" w:rsidRPr="00BF4CB8">
        <w:rPr>
          <w:rFonts w:ascii="Times New Roman" w:hAnsi="Times New Roman"/>
          <w:sz w:val="28"/>
          <w:szCs w:val="28"/>
        </w:rPr>
        <w:t xml:space="preserve">avizul de constituire </w:t>
      </w:r>
      <w:r w:rsidR="00F70042" w:rsidRPr="00BF4CB8">
        <w:rPr>
          <w:rFonts w:ascii="Times New Roman" w:hAnsi="Times New Roman"/>
          <w:sz w:val="28"/>
          <w:szCs w:val="28"/>
        </w:rPr>
        <w:t>ș</w:t>
      </w:r>
      <w:r w:rsidR="00AE188C" w:rsidRPr="00BF4CB8">
        <w:rPr>
          <w:rFonts w:ascii="Times New Roman" w:hAnsi="Times New Roman"/>
          <w:sz w:val="28"/>
          <w:szCs w:val="28"/>
        </w:rPr>
        <w:t>i func</w:t>
      </w:r>
      <w:r w:rsidR="00F70042" w:rsidRPr="00BF4CB8">
        <w:rPr>
          <w:rFonts w:ascii="Times New Roman" w:hAnsi="Times New Roman"/>
          <w:sz w:val="28"/>
          <w:szCs w:val="28"/>
        </w:rPr>
        <w:t>ț</w:t>
      </w:r>
      <w:r w:rsidR="00AE188C" w:rsidRPr="00BF4CB8">
        <w:rPr>
          <w:rFonts w:ascii="Times New Roman" w:hAnsi="Times New Roman"/>
          <w:sz w:val="28"/>
          <w:szCs w:val="28"/>
        </w:rPr>
        <w:t>ionare</w:t>
      </w:r>
      <w:r w:rsidR="003017DE" w:rsidRPr="00BF4CB8">
        <w:rPr>
          <w:rFonts w:ascii="Times New Roman" w:hAnsi="Times New Roman"/>
          <w:sz w:val="28"/>
          <w:szCs w:val="28"/>
        </w:rPr>
        <w:t xml:space="preserve"> temporară</w:t>
      </w:r>
      <w:r w:rsidR="00AE188C" w:rsidRPr="00BF4CB8">
        <w:rPr>
          <w:rFonts w:ascii="Times New Roman" w:hAnsi="Times New Roman"/>
          <w:sz w:val="28"/>
          <w:szCs w:val="28"/>
        </w:rPr>
        <w:t>, acordat pentru un termen de 3 ani pentru organiza</w:t>
      </w:r>
      <w:r w:rsidR="00F70042" w:rsidRPr="00BF4CB8">
        <w:rPr>
          <w:rFonts w:ascii="Times New Roman" w:hAnsi="Times New Roman"/>
          <w:sz w:val="28"/>
          <w:szCs w:val="28"/>
        </w:rPr>
        <w:t>ț</w:t>
      </w:r>
      <w:r w:rsidR="00AE188C" w:rsidRPr="00BF4CB8">
        <w:rPr>
          <w:rFonts w:ascii="Times New Roman" w:hAnsi="Times New Roman"/>
          <w:sz w:val="28"/>
          <w:szCs w:val="28"/>
        </w:rPr>
        <w:t xml:space="preserve">iile de gestiune colectivă noi create </w:t>
      </w:r>
      <w:r w:rsidR="00F70042" w:rsidRPr="00BF4CB8">
        <w:rPr>
          <w:rFonts w:ascii="Times New Roman" w:hAnsi="Times New Roman"/>
          <w:sz w:val="28"/>
          <w:szCs w:val="28"/>
        </w:rPr>
        <w:t>ș</w:t>
      </w:r>
      <w:r w:rsidR="00AE188C" w:rsidRPr="00BF4CB8">
        <w:rPr>
          <w:rFonts w:ascii="Times New Roman" w:hAnsi="Times New Roman"/>
          <w:sz w:val="28"/>
          <w:szCs w:val="28"/>
        </w:rPr>
        <w:t>i care îndeplinesc condi</w:t>
      </w:r>
      <w:r w:rsidR="00F70042" w:rsidRPr="00BF4CB8">
        <w:rPr>
          <w:rFonts w:ascii="Times New Roman" w:hAnsi="Times New Roman"/>
          <w:sz w:val="28"/>
          <w:szCs w:val="28"/>
        </w:rPr>
        <w:t>ț</w:t>
      </w:r>
      <w:r w:rsidR="00AE188C" w:rsidRPr="00BF4CB8">
        <w:rPr>
          <w:rFonts w:ascii="Times New Roman" w:hAnsi="Times New Roman"/>
          <w:sz w:val="28"/>
          <w:szCs w:val="28"/>
        </w:rPr>
        <w:t>ii</w:t>
      </w:r>
      <w:r w:rsidRPr="00BF4CB8">
        <w:rPr>
          <w:rFonts w:ascii="Times New Roman" w:hAnsi="Times New Roman"/>
          <w:sz w:val="28"/>
          <w:szCs w:val="28"/>
        </w:rPr>
        <w:t>le specificate în articolul 5</w:t>
      </w:r>
      <w:r w:rsidR="00A63AB2" w:rsidRPr="00BF4CB8">
        <w:rPr>
          <w:rFonts w:ascii="Times New Roman" w:hAnsi="Times New Roman"/>
          <w:sz w:val="28"/>
          <w:szCs w:val="28"/>
        </w:rPr>
        <w:t>1</w:t>
      </w:r>
      <w:r w:rsidR="00C22A58" w:rsidRPr="00BF4CB8">
        <w:rPr>
          <w:rFonts w:ascii="Times New Roman" w:hAnsi="Times New Roman"/>
          <w:sz w:val="28"/>
          <w:szCs w:val="28"/>
          <w:vertAlign w:val="superscript"/>
        </w:rPr>
        <w:t>1</w:t>
      </w:r>
      <w:r w:rsidRPr="00BF4CB8">
        <w:rPr>
          <w:rFonts w:ascii="Times New Roman" w:hAnsi="Times New Roman"/>
          <w:sz w:val="28"/>
          <w:szCs w:val="28"/>
        </w:rPr>
        <w:t xml:space="preserve">, </w:t>
      </w:r>
      <w:r w:rsidR="00F70042" w:rsidRPr="00BF4CB8">
        <w:rPr>
          <w:rFonts w:ascii="Times New Roman" w:hAnsi="Times New Roman"/>
          <w:sz w:val="28"/>
          <w:szCs w:val="28"/>
        </w:rPr>
        <w:t>ș</w:t>
      </w:r>
      <w:r w:rsidRPr="00BF4CB8">
        <w:rPr>
          <w:rFonts w:ascii="Times New Roman" w:hAnsi="Times New Roman"/>
          <w:sz w:val="28"/>
          <w:szCs w:val="28"/>
        </w:rPr>
        <w:t>i avizul de func</w:t>
      </w:r>
      <w:r w:rsidR="00F70042" w:rsidRPr="00BF4CB8">
        <w:rPr>
          <w:rFonts w:ascii="Times New Roman" w:hAnsi="Times New Roman"/>
          <w:sz w:val="28"/>
          <w:szCs w:val="28"/>
        </w:rPr>
        <w:t>ț</w:t>
      </w:r>
      <w:r w:rsidRPr="00BF4CB8">
        <w:rPr>
          <w:rFonts w:ascii="Times New Roman" w:hAnsi="Times New Roman"/>
          <w:sz w:val="28"/>
          <w:szCs w:val="28"/>
        </w:rPr>
        <w:t>ionare acordat organiza</w:t>
      </w:r>
      <w:r w:rsidR="00F70042" w:rsidRPr="00BF4CB8">
        <w:rPr>
          <w:rFonts w:ascii="Times New Roman" w:hAnsi="Times New Roman"/>
          <w:sz w:val="28"/>
          <w:szCs w:val="28"/>
        </w:rPr>
        <w:t>ț</w:t>
      </w:r>
      <w:r w:rsidRPr="00BF4CB8">
        <w:rPr>
          <w:rFonts w:ascii="Times New Roman" w:hAnsi="Times New Roman"/>
          <w:sz w:val="28"/>
          <w:szCs w:val="28"/>
        </w:rPr>
        <w:t xml:space="preserve">iilor de gestiune colectivă, după </w:t>
      </w:r>
      <w:r w:rsidR="00AE188C" w:rsidRPr="00BF4CB8">
        <w:rPr>
          <w:rFonts w:ascii="Times New Roman" w:hAnsi="Times New Roman"/>
          <w:sz w:val="28"/>
          <w:szCs w:val="28"/>
        </w:rPr>
        <w:t xml:space="preserve">expirarea termenului de 3 ani, </w:t>
      </w:r>
      <w:r w:rsidRPr="00BF4CB8">
        <w:rPr>
          <w:rFonts w:ascii="Times New Roman" w:hAnsi="Times New Roman"/>
          <w:sz w:val="28"/>
          <w:szCs w:val="28"/>
        </w:rPr>
        <w:t>dacă</w:t>
      </w:r>
      <w:r w:rsidR="00AE188C" w:rsidRPr="00BF4CB8">
        <w:rPr>
          <w:rFonts w:ascii="Times New Roman" w:hAnsi="Times New Roman"/>
          <w:sz w:val="28"/>
          <w:szCs w:val="28"/>
        </w:rPr>
        <w:t xml:space="preserve"> vor îndeplini cumulativ condi</w:t>
      </w:r>
      <w:r w:rsidR="00F70042" w:rsidRPr="00BF4CB8">
        <w:rPr>
          <w:rFonts w:ascii="Times New Roman" w:hAnsi="Times New Roman"/>
          <w:sz w:val="28"/>
          <w:szCs w:val="28"/>
        </w:rPr>
        <w:t>ț</w:t>
      </w:r>
      <w:r w:rsidR="00AE188C" w:rsidRPr="00BF4CB8">
        <w:rPr>
          <w:rFonts w:ascii="Times New Roman" w:hAnsi="Times New Roman"/>
          <w:sz w:val="28"/>
          <w:szCs w:val="28"/>
        </w:rPr>
        <w:t>iile stipulate la art. 5</w:t>
      </w:r>
      <w:r w:rsidR="00A63AB2" w:rsidRPr="00BF4CB8">
        <w:rPr>
          <w:rFonts w:ascii="Times New Roman" w:hAnsi="Times New Roman"/>
          <w:sz w:val="28"/>
          <w:szCs w:val="28"/>
        </w:rPr>
        <w:t>1</w:t>
      </w:r>
      <w:r w:rsidR="00C22A58" w:rsidRPr="00BF4CB8">
        <w:rPr>
          <w:rFonts w:ascii="Times New Roman" w:hAnsi="Times New Roman"/>
          <w:sz w:val="28"/>
          <w:szCs w:val="28"/>
          <w:vertAlign w:val="superscript"/>
        </w:rPr>
        <w:t>1</w:t>
      </w:r>
      <w:r w:rsidR="00E41DB7" w:rsidRPr="00BF4CB8">
        <w:rPr>
          <w:rFonts w:ascii="Times New Roman" w:hAnsi="Times New Roman"/>
          <w:sz w:val="28"/>
          <w:szCs w:val="28"/>
        </w:rPr>
        <w:t xml:space="preserve"> alin. (5)</w:t>
      </w:r>
      <w:r w:rsidRPr="00BF4CB8">
        <w:rPr>
          <w:rFonts w:ascii="Times New Roman" w:hAnsi="Times New Roman"/>
          <w:sz w:val="28"/>
          <w:szCs w:val="28"/>
        </w:rPr>
        <w:t xml:space="preserve">. </w:t>
      </w:r>
      <w:r w:rsidR="0055278A" w:rsidRPr="00BF4CB8">
        <w:rPr>
          <w:rFonts w:ascii="Times New Roman" w:hAnsi="Times New Roman"/>
          <w:sz w:val="28"/>
          <w:szCs w:val="28"/>
        </w:rPr>
        <w:t>Totodată, organiza</w:t>
      </w:r>
      <w:r w:rsidR="00F70042" w:rsidRPr="00BF4CB8">
        <w:rPr>
          <w:rFonts w:ascii="Times New Roman" w:hAnsi="Times New Roman"/>
          <w:sz w:val="28"/>
          <w:szCs w:val="28"/>
        </w:rPr>
        <w:t>ț</w:t>
      </w:r>
      <w:r w:rsidR="0055278A" w:rsidRPr="00BF4CB8">
        <w:rPr>
          <w:rFonts w:ascii="Times New Roman" w:hAnsi="Times New Roman"/>
          <w:sz w:val="28"/>
          <w:szCs w:val="28"/>
        </w:rPr>
        <w:t xml:space="preserve">iile de gestiune colectivă vor fi avizate pe categorii de drepturi, </w:t>
      </w:r>
      <w:r w:rsidR="00F70042" w:rsidRPr="00BF4CB8">
        <w:rPr>
          <w:rFonts w:ascii="Times New Roman" w:hAnsi="Times New Roman"/>
          <w:sz w:val="28"/>
          <w:szCs w:val="28"/>
        </w:rPr>
        <w:t>ș</w:t>
      </w:r>
      <w:r w:rsidR="0055278A" w:rsidRPr="00BF4CB8">
        <w:rPr>
          <w:rFonts w:ascii="Times New Roman" w:hAnsi="Times New Roman"/>
          <w:sz w:val="28"/>
          <w:szCs w:val="28"/>
        </w:rPr>
        <w:t xml:space="preserve">i anume drepturi de autor </w:t>
      </w:r>
      <w:r w:rsidR="00F70042" w:rsidRPr="00BF4CB8">
        <w:rPr>
          <w:rFonts w:ascii="Times New Roman" w:hAnsi="Times New Roman"/>
          <w:sz w:val="28"/>
          <w:szCs w:val="28"/>
        </w:rPr>
        <w:t>ș</w:t>
      </w:r>
      <w:r w:rsidR="0055278A" w:rsidRPr="00BF4CB8">
        <w:rPr>
          <w:rFonts w:ascii="Times New Roman" w:hAnsi="Times New Roman"/>
          <w:sz w:val="28"/>
          <w:szCs w:val="28"/>
        </w:rPr>
        <w:t xml:space="preserve">i drepturi conexe. </w:t>
      </w:r>
      <w:r w:rsidRPr="00BF4CB8">
        <w:rPr>
          <w:rFonts w:ascii="Times New Roman" w:hAnsi="Times New Roman"/>
          <w:sz w:val="28"/>
          <w:szCs w:val="28"/>
        </w:rPr>
        <w:t>Men</w:t>
      </w:r>
      <w:r w:rsidR="00F70042" w:rsidRPr="00BF4CB8">
        <w:rPr>
          <w:rFonts w:ascii="Times New Roman" w:hAnsi="Times New Roman"/>
          <w:sz w:val="28"/>
          <w:szCs w:val="28"/>
        </w:rPr>
        <w:t>ț</w:t>
      </w:r>
      <w:r w:rsidRPr="00BF4CB8">
        <w:rPr>
          <w:rFonts w:ascii="Times New Roman" w:hAnsi="Times New Roman"/>
          <w:sz w:val="28"/>
          <w:szCs w:val="28"/>
        </w:rPr>
        <w:t>ionăm că condi</w:t>
      </w:r>
      <w:r w:rsidR="00F70042" w:rsidRPr="00BF4CB8">
        <w:rPr>
          <w:rFonts w:ascii="Times New Roman" w:hAnsi="Times New Roman"/>
          <w:sz w:val="28"/>
          <w:szCs w:val="28"/>
        </w:rPr>
        <w:t>ț</w:t>
      </w:r>
      <w:r w:rsidRPr="00BF4CB8">
        <w:rPr>
          <w:rFonts w:ascii="Times New Roman" w:hAnsi="Times New Roman"/>
          <w:sz w:val="28"/>
          <w:szCs w:val="28"/>
        </w:rPr>
        <w:t>iile de avizare</w:t>
      </w:r>
      <w:r w:rsidR="00D10442" w:rsidRPr="00BF4CB8">
        <w:rPr>
          <w:rFonts w:ascii="Times New Roman" w:hAnsi="Times New Roman"/>
          <w:sz w:val="28"/>
          <w:szCs w:val="28"/>
        </w:rPr>
        <w:t xml:space="preserve"> a organiza</w:t>
      </w:r>
      <w:r w:rsidR="00F70042" w:rsidRPr="00BF4CB8">
        <w:rPr>
          <w:rFonts w:ascii="Times New Roman" w:hAnsi="Times New Roman"/>
          <w:sz w:val="28"/>
          <w:szCs w:val="28"/>
        </w:rPr>
        <w:t>ț</w:t>
      </w:r>
      <w:r w:rsidR="00D10442" w:rsidRPr="00BF4CB8">
        <w:rPr>
          <w:rFonts w:ascii="Times New Roman" w:hAnsi="Times New Roman"/>
          <w:sz w:val="28"/>
          <w:szCs w:val="28"/>
        </w:rPr>
        <w:t>iilor de gestiune colectivă</w:t>
      </w:r>
      <w:r w:rsidRPr="00BF4CB8">
        <w:rPr>
          <w:rFonts w:ascii="Times New Roman" w:hAnsi="Times New Roman"/>
          <w:sz w:val="28"/>
          <w:szCs w:val="28"/>
        </w:rPr>
        <w:t xml:space="preserve">, </w:t>
      </w:r>
      <w:r w:rsidR="0055278A" w:rsidRPr="00BF4CB8">
        <w:rPr>
          <w:rFonts w:ascii="Times New Roman" w:hAnsi="Times New Roman"/>
          <w:sz w:val="28"/>
          <w:szCs w:val="28"/>
        </w:rPr>
        <w:t xml:space="preserve">avizarea pe categorii de drepturi, </w:t>
      </w:r>
      <w:r w:rsidRPr="00BF4CB8">
        <w:rPr>
          <w:rFonts w:ascii="Times New Roman" w:hAnsi="Times New Roman"/>
          <w:sz w:val="28"/>
          <w:szCs w:val="28"/>
        </w:rPr>
        <w:t xml:space="preserve">precum </w:t>
      </w:r>
      <w:r w:rsidR="00F70042" w:rsidRPr="00BF4CB8">
        <w:rPr>
          <w:rFonts w:ascii="Times New Roman" w:hAnsi="Times New Roman"/>
          <w:sz w:val="28"/>
          <w:szCs w:val="28"/>
        </w:rPr>
        <w:t>ș</w:t>
      </w:r>
      <w:r w:rsidRPr="00BF4CB8">
        <w:rPr>
          <w:rFonts w:ascii="Times New Roman" w:hAnsi="Times New Roman"/>
          <w:sz w:val="28"/>
          <w:szCs w:val="28"/>
        </w:rPr>
        <w:t xml:space="preserve">i acordarea avizelor de constituire </w:t>
      </w:r>
      <w:r w:rsidR="00F70042" w:rsidRPr="00BF4CB8">
        <w:rPr>
          <w:rFonts w:ascii="Times New Roman" w:hAnsi="Times New Roman"/>
          <w:sz w:val="28"/>
          <w:szCs w:val="28"/>
        </w:rPr>
        <w:t>ș</w:t>
      </w:r>
      <w:r w:rsidRPr="00BF4CB8">
        <w:rPr>
          <w:rFonts w:ascii="Times New Roman" w:hAnsi="Times New Roman"/>
          <w:sz w:val="28"/>
          <w:szCs w:val="28"/>
        </w:rPr>
        <w:t>i func</w:t>
      </w:r>
      <w:r w:rsidR="00F70042" w:rsidRPr="00BF4CB8">
        <w:rPr>
          <w:rFonts w:ascii="Times New Roman" w:hAnsi="Times New Roman"/>
          <w:sz w:val="28"/>
          <w:szCs w:val="28"/>
        </w:rPr>
        <w:t>ț</w:t>
      </w:r>
      <w:r w:rsidRPr="00BF4CB8">
        <w:rPr>
          <w:rFonts w:ascii="Times New Roman" w:hAnsi="Times New Roman"/>
          <w:sz w:val="28"/>
          <w:szCs w:val="28"/>
        </w:rPr>
        <w:t>ionare</w:t>
      </w:r>
      <w:r w:rsidR="0055278A" w:rsidRPr="00BF4CB8">
        <w:rPr>
          <w:rFonts w:ascii="Times New Roman" w:hAnsi="Times New Roman"/>
          <w:sz w:val="28"/>
          <w:szCs w:val="28"/>
        </w:rPr>
        <w:t xml:space="preserve"> temporară</w:t>
      </w:r>
      <w:r w:rsidRPr="00BF4CB8">
        <w:rPr>
          <w:rFonts w:ascii="Times New Roman" w:hAnsi="Times New Roman"/>
          <w:sz w:val="28"/>
          <w:szCs w:val="28"/>
        </w:rPr>
        <w:t>/de func</w:t>
      </w:r>
      <w:r w:rsidR="00F70042" w:rsidRPr="00BF4CB8">
        <w:rPr>
          <w:rFonts w:ascii="Times New Roman" w:hAnsi="Times New Roman"/>
          <w:sz w:val="28"/>
          <w:szCs w:val="28"/>
        </w:rPr>
        <w:t>ț</w:t>
      </w:r>
      <w:r w:rsidRPr="00BF4CB8">
        <w:rPr>
          <w:rFonts w:ascii="Times New Roman" w:hAnsi="Times New Roman"/>
          <w:sz w:val="28"/>
          <w:szCs w:val="28"/>
        </w:rPr>
        <w:t xml:space="preserve">ionare au menirea să </w:t>
      </w:r>
      <w:r w:rsidR="00D10442" w:rsidRPr="00BF4CB8">
        <w:rPr>
          <w:rFonts w:ascii="Times New Roman" w:hAnsi="Times New Roman"/>
          <w:sz w:val="28"/>
          <w:szCs w:val="28"/>
        </w:rPr>
        <w:t>sporească gradul de eficien</w:t>
      </w:r>
      <w:r w:rsidR="00F70042" w:rsidRPr="00BF4CB8">
        <w:rPr>
          <w:rFonts w:ascii="Times New Roman" w:hAnsi="Times New Roman"/>
          <w:sz w:val="28"/>
          <w:szCs w:val="28"/>
        </w:rPr>
        <w:t>ț</w:t>
      </w:r>
      <w:r w:rsidR="00D10442" w:rsidRPr="00BF4CB8">
        <w:rPr>
          <w:rFonts w:ascii="Times New Roman" w:hAnsi="Times New Roman"/>
          <w:sz w:val="28"/>
          <w:szCs w:val="28"/>
        </w:rPr>
        <w:t>ă a activită</w:t>
      </w:r>
      <w:r w:rsidR="00F70042" w:rsidRPr="00BF4CB8">
        <w:rPr>
          <w:rFonts w:ascii="Times New Roman" w:hAnsi="Times New Roman"/>
          <w:sz w:val="28"/>
          <w:szCs w:val="28"/>
        </w:rPr>
        <w:t>ț</w:t>
      </w:r>
      <w:r w:rsidR="00D10442" w:rsidRPr="00BF4CB8">
        <w:rPr>
          <w:rFonts w:ascii="Times New Roman" w:hAnsi="Times New Roman"/>
          <w:sz w:val="28"/>
          <w:szCs w:val="28"/>
        </w:rPr>
        <w:t>ii organiza</w:t>
      </w:r>
      <w:r w:rsidR="00F70042" w:rsidRPr="00BF4CB8">
        <w:rPr>
          <w:rFonts w:ascii="Times New Roman" w:hAnsi="Times New Roman"/>
          <w:sz w:val="28"/>
          <w:szCs w:val="28"/>
        </w:rPr>
        <w:t>ț</w:t>
      </w:r>
      <w:r w:rsidR="00D10442" w:rsidRPr="00BF4CB8">
        <w:rPr>
          <w:rFonts w:ascii="Times New Roman" w:hAnsi="Times New Roman"/>
          <w:sz w:val="28"/>
          <w:szCs w:val="28"/>
        </w:rPr>
        <w:t xml:space="preserve">iilor, dar </w:t>
      </w:r>
      <w:r w:rsidR="00F70042" w:rsidRPr="00BF4CB8">
        <w:rPr>
          <w:rFonts w:ascii="Times New Roman" w:hAnsi="Times New Roman"/>
          <w:sz w:val="28"/>
          <w:szCs w:val="28"/>
        </w:rPr>
        <w:t>ș</w:t>
      </w:r>
      <w:r w:rsidR="00D10442" w:rsidRPr="00BF4CB8">
        <w:rPr>
          <w:rFonts w:ascii="Times New Roman" w:hAnsi="Times New Roman"/>
          <w:sz w:val="28"/>
          <w:szCs w:val="28"/>
        </w:rPr>
        <w:t>i să acorde AGEPI posibilitatea de a ac</w:t>
      </w:r>
      <w:r w:rsidR="00F70042" w:rsidRPr="00BF4CB8">
        <w:rPr>
          <w:rFonts w:ascii="Times New Roman" w:hAnsi="Times New Roman"/>
          <w:sz w:val="28"/>
          <w:szCs w:val="28"/>
        </w:rPr>
        <w:t>ț</w:t>
      </w:r>
      <w:r w:rsidR="00D10442" w:rsidRPr="00BF4CB8">
        <w:rPr>
          <w:rFonts w:ascii="Times New Roman" w:hAnsi="Times New Roman"/>
          <w:sz w:val="28"/>
          <w:szCs w:val="28"/>
        </w:rPr>
        <w:t>iona în corespundere cu situa</w:t>
      </w:r>
      <w:r w:rsidR="00F70042" w:rsidRPr="00BF4CB8">
        <w:rPr>
          <w:rFonts w:ascii="Times New Roman" w:hAnsi="Times New Roman"/>
          <w:sz w:val="28"/>
          <w:szCs w:val="28"/>
        </w:rPr>
        <w:t>ț</w:t>
      </w:r>
      <w:r w:rsidR="00D10442" w:rsidRPr="00BF4CB8">
        <w:rPr>
          <w:rFonts w:ascii="Times New Roman" w:hAnsi="Times New Roman"/>
          <w:sz w:val="28"/>
          <w:szCs w:val="28"/>
        </w:rPr>
        <w:t>iile care vor surveni pe parcursul activită</w:t>
      </w:r>
      <w:r w:rsidR="00F70042" w:rsidRPr="00BF4CB8">
        <w:rPr>
          <w:rFonts w:ascii="Times New Roman" w:hAnsi="Times New Roman"/>
          <w:sz w:val="28"/>
          <w:szCs w:val="28"/>
        </w:rPr>
        <w:t>ț</w:t>
      </w:r>
      <w:r w:rsidR="00D10442" w:rsidRPr="00BF4CB8">
        <w:rPr>
          <w:rFonts w:ascii="Times New Roman" w:hAnsi="Times New Roman"/>
          <w:sz w:val="28"/>
          <w:szCs w:val="28"/>
        </w:rPr>
        <w:t>ii organiza</w:t>
      </w:r>
      <w:r w:rsidR="00F70042" w:rsidRPr="00BF4CB8">
        <w:rPr>
          <w:rFonts w:ascii="Times New Roman" w:hAnsi="Times New Roman"/>
          <w:sz w:val="28"/>
          <w:szCs w:val="28"/>
        </w:rPr>
        <w:t>ț</w:t>
      </w:r>
      <w:r w:rsidR="00D10442" w:rsidRPr="00BF4CB8">
        <w:rPr>
          <w:rFonts w:ascii="Times New Roman" w:hAnsi="Times New Roman"/>
          <w:sz w:val="28"/>
          <w:szCs w:val="28"/>
        </w:rPr>
        <w:t>iilor existente</w:t>
      </w:r>
      <w:r w:rsidR="002C340A" w:rsidRPr="00BF4CB8">
        <w:rPr>
          <w:rFonts w:ascii="Times New Roman" w:hAnsi="Times New Roman"/>
          <w:sz w:val="28"/>
          <w:szCs w:val="28"/>
        </w:rPr>
        <w:t>. Mai mult ca atât,  va spori interesul organiza</w:t>
      </w:r>
      <w:r w:rsidR="00F70042" w:rsidRPr="00BF4CB8">
        <w:rPr>
          <w:rFonts w:ascii="Times New Roman" w:hAnsi="Times New Roman"/>
          <w:sz w:val="28"/>
          <w:szCs w:val="28"/>
        </w:rPr>
        <w:t>ț</w:t>
      </w:r>
      <w:r w:rsidR="002C340A" w:rsidRPr="00BF4CB8">
        <w:rPr>
          <w:rFonts w:ascii="Times New Roman" w:hAnsi="Times New Roman"/>
          <w:sz w:val="28"/>
          <w:szCs w:val="28"/>
        </w:rPr>
        <w:t>iilor de gestiune colectivă de a desfă</w:t>
      </w:r>
      <w:r w:rsidR="00F70042" w:rsidRPr="00BF4CB8">
        <w:rPr>
          <w:rFonts w:ascii="Times New Roman" w:hAnsi="Times New Roman"/>
          <w:sz w:val="28"/>
          <w:szCs w:val="28"/>
        </w:rPr>
        <w:t>ș</w:t>
      </w:r>
      <w:r w:rsidR="002C340A" w:rsidRPr="00BF4CB8">
        <w:rPr>
          <w:rFonts w:ascii="Times New Roman" w:hAnsi="Times New Roman"/>
          <w:sz w:val="28"/>
          <w:szCs w:val="28"/>
        </w:rPr>
        <w:t>ura activitatea sa bazată pe respectarea principiilor de transparen</w:t>
      </w:r>
      <w:r w:rsidR="00F70042" w:rsidRPr="00BF4CB8">
        <w:rPr>
          <w:rFonts w:ascii="Times New Roman" w:hAnsi="Times New Roman"/>
          <w:sz w:val="28"/>
          <w:szCs w:val="28"/>
        </w:rPr>
        <w:t>ț</w:t>
      </w:r>
      <w:r w:rsidR="002C340A" w:rsidRPr="00BF4CB8">
        <w:rPr>
          <w:rFonts w:ascii="Times New Roman" w:hAnsi="Times New Roman"/>
          <w:sz w:val="28"/>
          <w:szCs w:val="28"/>
        </w:rPr>
        <w:t xml:space="preserve">ă, responsabilitate </w:t>
      </w:r>
      <w:r w:rsidR="00F70042" w:rsidRPr="00BF4CB8">
        <w:rPr>
          <w:rFonts w:ascii="Times New Roman" w:hAnsi="Times New Roman"/>
          <w:sz w:val="28"/>
          <w:szCs w:val="28"/>
        </w:rPr>
        <w:t>ș</w:t>
      </w:r>
      <w:r w:rsidR="002C340A" w:rsidRPr="00BF4CB8">
        <w:rPr>
          <w:rFonts w:ascii="Times New Roman" w:hAnsi="Times New Roman"/>
          <w:sz w:val="28"/>
          <w:szCs w:val="28"/>
        </w:rPr>
        <w:t xml:space="preserve">i bună guvernare, or odată cu primirea avizului de constituire </w:t>
      </w:r>
      <w:r w:rsidR="00F70042" w:rsidRPr="00BF4CB8">
        <w:rPr>
          <w:rFonts w:ascii="Times New Roman" w:hAnsi="Times New Roman"/>
          <w:sz w:val="28"/>
          <w:szCs w:val="28"/>
        </w:rPr>
        <w:t>ș</w:t>
      </w:r>
      <w:r w:rsidR="002C340A" w:rsidRPr="00BF4CB8">
        <w:rPr>
          <w:rFonts w:ascii="Times New Roman" w:hAnsi="Times New Roman"/>
          <w:sz w:val="28"/>
          <w:szCs w:val="28"/>
        </w:rPr>
        <w:t>i func</w:t>
      </w:r>
      <w:r w:rsidR="00F70042" w:rsidRPr="00BF4CB8">
        <w:rPr>
          <w:rFonts w:ascii="Times New Roman" w:hAnsi="Times New Roman"/>
          <w:sz w:val="28"/>
          <w:szCs w:val="28"/>
        </w:rPr>
        <w:t>ț</w:t>
      </w:r>
      <w:r w:rsidR="002C340A" w:rsidRPr="00BF4CB8">
        <w:rPr>
          <w:rFonts w:ascii="Times New Roman" w:hAnsi="Times New Roman"/>
          <w:sz w:val="28"/>
          <w:szCs w:val="28"/>
        </w:rPr>
        <w:t>ionare temporară acestea vor fi obligate să demonstreze atât titularilor de drepturi</w:t>
      </w:r>
      <w:r w:rsidR="009C7ED0" w:rsidRPr="00BF4CB8">
        <w:rPr>
          <w:rFonts w:ascii="Times New Roman" w:hAnsi="Times New Roman"/>
          <w:sz w:val="28"/>
          <w:szCs w:val="28"/>
        </w:rPr>
        <w:t>,</w:t>
      </w:r>
      <w:r w:rsidR="002C340A" w:rsidRPr="00BF4CB8">
        <w:rPr>
          <w:rFonts w:ascii="Times New Roman" w:hAnsi="Times New Roman"/>
          <w:sz w:val="28"/>
          <w:szCs w:val="28"/>
        </w:rPr>
        <w:t xml:space="preserve"> cât </w:t>
      </w:r>
      <w:r w:rsidR="00F70042" w:rsidRPr="00BF4CB8">
        <w:rPr>
          <w:rFonts w:ascii="Times New Roman" w:hAnsi="Times New Roman"/>
          <w:sz w:val="28"/>
          <w:szCs w:val="28"/>
        </w:rPr>
        <w:t>ș</w:t>
      </w:r>
      <w:r w:rsidR="002C340A" w:rsidRPr="00BF4CB8">
        <w:rPr>
          <w:rFonts w:ascii="Times New Roman" w:hAnsi="Times New Roman"/>
          <w:sz w:val="28"/>
          <w:szCs w:val="28"/>
        </w:rPr>
        <w:t>i AGEPI capacitatea lor de a gestiona, pe principii colective, drepturile patrimoniale încredin</w:t>
      </w:r>
      <w:r w:rsidR="00F70042" w:rsidRPr="00BF4CB8">
        <w:rPr>
          <w:rFonts w:ascii="Times New Roman" w:hAnsi="Times New Roman"/>
          <w:sz w:val="28"/>
          <w:szCs w:val="28"/>
        </w:rPr>
        <w:t>ț</w:t>
      </w:r>
      <w:r w:rsidR="002C340A" w:rsidRPr="00BF4CB8">
        <w:rPr>
          <w:rFonts w:ascii="Times New Roman" w:hAnsi="Times New Roman"/>
          <w:sz w:val="28"/>
          <w:szCs w:val="28"/>
        </w:rPr>
        <w:t>ate în gestiune de către titularii de drepturi.</w:t>
      </w:r>
    </w:p>
    <w:p w14:paraId="4AE457A9" w14:textId="7632B7F6" w:rsidR="00C25B4F" w:rsidRPr="00BF4CB8" w:rsidRDefault="00E77C43" w:rsidP="00A416DA">
      <w:pPr>
        <w:pStyle w:val="ListParagraph"/>
        <w:numPr>
          <w:ilvl w:val="0"/>
          <w:numId w:val="4"/>
        </w:numPr>
        <w:ind w:left="0" w:firstLine="567"/>
        <w:jc w:val="both"/>
        <w:rPr>
          <w:rFonts w:ascii="Times New Roman" w:hAnsi="Times New Roman"/>
          <w:sz w:val="28"/>
          <w:szCs w:val="28"/>
        </w:rPr>
      </w:pPr>
      <w:r w:rsidRPr="00BF4CB8">
        <w:rPr>
          <w:rFonts w:ascii="Times New Roman" w:hAnsi="Times New Roman"/>
          <w:sz w:val="28"/>
          <w:szCs w:val="28"/>
        </w:rPr>
        <w:t>c</w:t>
      </w:r>
      <w:r w:rsidR="00BB77B6" w:rsidRPr="00BF4CB8">
        <w:rPr>
          <w:rFonts w:ascii="Times New Roman" w:hAnsi="Times New Roman"/>
          <w:sz w:val="28"/>
          <w:szCs w:val="28"/>
        </w:rPr>
        <w:t>onceptul</w:t>
      </w:r>
      <w:r w:rsidR="005A4147" w:rsidRPr="00BF4CB8">
        <w:rPr>
          <w:rFonts w:ascii="Times New Roman" w:hAnsi="Times New Roman"/>
          <w:sz w:val="28"/>
          <w:szCs w:val="28"/>
        </w:rPr>
        <w:t xml:space="preserve"> </w:t>
      </w:r>
      <w:r w:rsidR="006E7D1E" w:rsidRPr="00BF4CB8">
        <w:rPr>
          <w:rFonts w:ascii="Times New Roman" w:hAnsi="Times New Roman"/>
          <w:sz w:val="28"/>
          <w:szCs w:val="28"/>
        </w:rPr>
        <w:t xml:space="preserve">de </w:t>
      </w:r>
      <w:r w:rsidR="006E7D1E" w:rsidRPr="00BF4CB8">
        <w:rPr>
          <w:rFonts w:ascii="Times New Roman" w:hAnsi="Times New Roman"/>
          <w:i/>
          <w:sz w:val="28"/>
          <w:szCs w:val="28"/>
        </w:rPr>
        <w:t>colector unic</w:t>
      </w:r>
      <w:r w:rsidR="001C6732" w:rsidRPr="00BF4CB8">
        <w:rPr>
          <w:rFonts w:ascii="Times New Roman" w:hAnsi="Times New Roman"/>
          <w:sz w:val="28"/>
          <w:szCs w:val="28"/>
        </w:rPr>
        <w:t>, care va fi organiza</w:t>
      </w:r>
      <w:r w:rsidR="00F70042" w:rsidRPr="00BF4CB8">
        <w:rPr>
          <w:rFonts w:ascii="Times New Roman" w:hAnsi="Times New Roman"/>
          <w:sz w:val="28"/>
          <w:szCs w:val="28"/>
        </w:rPr>
        <w:t>ț</w:t>
      </w:r>
      <w:r w:rsidR="001C6732" w:rsidRPr="00BF4CB8">
        <w:rPr>
          <w:rFonts w:ascii="Times New Roman" w:hAnsi="Times New Roman"/>
          <w:sz w:val="28"/>
          <w:szCs w:val="28"/>
        </w:rPr>
        <w:t>ia de gestiune colectivă desemnată pe baza reprezentativită</w:t>
      </w:r>
      <w:r w:rsidR="00F70042" w:rsidRPr="00BF4CB8">
        <w:rPr>
          <w:rFonts w:ascii="Times New Roman" w:hAnsi="Times New Roman"/>
          <w:sz w:val="28"/>
          <w:szCs w:val="28"/>
        </w:rPr>
        <w:t>ț</w:t>
      </w:r>
      <w:r w:rsidR="001C6732" w:rsidRPr="00BF4CB8">
        <w:rPr>
          <w:rFonts w:ascii="Times New Roman" w:hAnsi="Times New Roman"/>
          <w:sz w:val="28"/>
          <w:szCs w:val="28"/>
        </w:rPr>
        <w:t>ii, prin Decizia AGEPI</w:t>
      </w:r>
      <w:r w:rsidR="003D35FC" w:rsidRPr="00BF4CB8">
        <w:rPr>
          <w:rFonts w:ascii="Times New Roman" w:hAnsi="Times New Roman"/>
          <w:sz w:val="28"/>
          <w:szCs w:val="28"/>
        </w:rPr>
        <w:t xml:space="preserve"> (art. 51</w:t>
      </w:r>
      <w:r w:rsidR="00C22A58" w:rsidRPr="00BF4CB8">
        <w:rPr>
          <w:rFonts w:ascii="Times New Roman" w:hAnsi="Times New Roman"/>
          <w:sz w:val="28"/>
          <w:szCs w:val="28"/>
          <w:vertAlign w:val="superscript"/>
        </w:rPr>
        <w:t>2</w:t>
      </w:r>
      <w:r w:rsidR="003D35FC" w:rsidRPr="00BF4CB8">
        <w:rPr>
          <w:rFonts w:ascii="Times New Roman" w:hAnsi="Times New Roman"/>
          <w:sz w:val="28"/>
          <w:szCs w:val="28"/>
        </w:rPr>
        <w:t>)</w:t>
      </w:r>
      <w:r w:rsidR="001C6732" w:rsidRPr="00BF4CB8">
        <w:rPr>
          <w:rFonts w:ascii="Times New Roman" w:hAnsi="Times New Roman"/>
          <w:sz w:val="28"/>
          <w:szCs w:val="28"/>
        </w:rPr>
        <w:t xml:space="preserve">. </w:t>
      </w:r>
      <w:r w:rsidR="00BA366F" w:rsidRPr="00BF4CB8">
        <w:rPr>
          <w:rFonts w:ascii="Times New Roman" w:hAnsi="Times New Roman"/>
          <w:sz w:val="28"/>
          <w:szCs w:val="28"/>
        </w:rPr>
        <w:t>Ulterior, acesta av</w:t>
      </w:r>
      <w:r w:rsidR="00BC7B62" w:rsidRPr="00BF4CB8">
        <w:rPr>
          <w:rFonts w:ascii="Times New Roman" w:hAnsi="Times New Roman"/>
          <w:sz w:val="28"/>
          <w:szCs w:val="28"/>
        </w:rPr>
        <w:t>â</w:t>
      </w:r>
      <w:r w:rsidR="00BA366F" w:rsidRPr="00BF4CB8">
        <w:rPr>
          <w:rFonts w:ascii="Times New Roman" w:hAnsi="Times New Roman"/>
          <w:sz w:val="28"/>
          <w:szCs w:val="28"/>
        </w:rPr>
        <w:t xml:space="preserve">nd dreptul de a </w:t>
      </w:r>
      <w:r w:rsidR="00432419" w:rsidRPr="00BF4CB8">
        <w:rPr>
          <w:rFonts w:ascii="Times New Roman" w:hAnsi="Times New Roman"/>
          <w:sz w:val="28"/>
          <w:szCs w:val="28"/>
        </w:rPr>
        <w:t>încheia</w:t>
      </w:r>
      <w:r w:rsidR="003D35FC" w:rsidRPr="00BF4CB8">
        <w:rPr>
          <w:rFonts w:ascii="Times New Roman" w:hAnsi="Times New Roman"/>
          <w:sz w:val="28"/>
          <w:szCs w:val="28"/>
        </w:rPr>
        <w:t xml:space="preserve"> cu toate organiza</w:t>
      </w:r>
      <w:r w:rsidR="00F70042" w:rsidRPr="00BF4CB8">
        <w:rPr>
          <w:rFonts w:ascii="Times New Roman" w:hAnsi="Times New Roman"/>
          <w:sz w:val="28"/>
          <w:szCs w:val="28"/>
        </w:rPr>
        <w:t>ț</w:t>
      </w:r>
      <w:r w:rsidR="003D35FC" w:rsidRPr="00BF4CB8">
        <w:rPr>
          <w:rFonts w:ascii="Times New Roman" w:hAnsi="Times New Roman"/>
          <w:sz w:val="28"/>
          <w:szCs w:val="28"/>
        </w:rPr>
        <w:t>iile de gestiune colectivă un acord prin care se stabilesc criteriile de repartizare a remunera</w:t>
      </w:r>
      <w:r w:rsidR="00F70042" w:rsidRPr="00BF4CB8">
        <w:rPr>
          <w:rFonts w:ascii="Times New Roman" w:hAnsi="Times New Roman"/>
          <w:sz w:val="28"/>
          <w:szCs w:val="28"/>
        </w:rPr>
        <w:t>ț</w:t>
      </w:r>
      <w:r w:rsidR="003D35FC" w:rsidRPr="00BF4CB8">
        <w:rPr>
          <w:rFonts w:ascii="Times New Roman" w:hAnsi="Times New Roman"/>
          <w:sz w:val="28"/>
          <w:szCs w:val="28"/>
        </w:rPr>
        <w:t>iilor.</w:t>
      </w:r>
      <w:r w:rsidR="00A948EB" w:rsidRPr="00BF4CB8">
        <w:rPr>
          <w:rFonts w:ascii="Times New Roman" w:hAnsi="Times New Roman"/>
          <w:sz w:val="28"/>
          <w:szCs w:val="28"/>
        </w:rPr>
        <w:t xml:space="preserve"> Colectorul unic este creat cu scopul </w:t>
      </w:r>
      <w:r w:rsidR="00163DBA" w:rsidRPr="00BF4CB8">
        <w:rPr>
          <w:rFonts w:ascii="Times New Roman" w:hAnsi="Times New Roman"/>
          <w:sz w:val="28"/>
          <w:szCs w:val="28"/>
        </w:rPr>
        <w:t>optimizării interac</w:t>
      </w:r>
      <w:r w:rsidR="00F70042" w:rsidRPr="00BF4CB8">
        <w:rPr>
          <w:rFonts w:ascii="Times New Roman" w:hAnsi="Times New Roman"/>
          <w:sz w:val="28"/>
          <w:szCs w:val="28"/>
        </w:rPr>
        <w:t>ț</w:t>
      </w:r>
      <w:r w:rsidR="00163DBA" w:rsidRPr="00BF4CB8">
        <w:rPr>
          <w:rFonts w:ascii="Times New Roman" w:hAnsi="Times New Roman"/>
          <w:sz w:val="28"/>
          <w:szCs w:val="28"/>
        </w:rPr>
        <w:t xml:space="preserve">iunii dintre utilizatorii </w:t>
      </w:r>
      <w:r w:rsidR="00031742" w:rsidRPr="00BF4CB8">
        <w:rPr>
          <w:rFonts w:ascii="Times New Roman" w:hAnsi="Times New Roman"/>
          <w:sz w:val="28"/>
          <w:szCs w:val="28"/>
        </w:rPr>
        <w:t xml:space="preserve">obiectelor dreptului de autor </w:t>
      </w:r>
      <w:r w:rsidR="00F70042" w:rsidRPr="00BF4CB8">
        <w:rPr>
          <w:rFonts w:ascii="Times New Roman" w:hAnsi="Times New Roman"/>
          <w:sz w:val="28"/>
          <w:szCs w:val="28"/>
        </w:rPr>
        <w:t>ș</w:t>
      </w:r>
      <w:r w:rsidR="00031742" w:rsidRPr="00BF4CB8">
        <w:rPr>
          <w:rFonts w:ascii="Times New Roman" w:hAnsi="Times New Roman"/>
          <w:sz w:val="28"/>
          <w:szCs w:val="28"/>
        </w:rPr>
        <w:t>i/sau a dre</w:t>
      </w:r>
      <w:r w:rsidR="00BC7B62" w:rsidRPr="00BF4CB8">
        <w:rPr>
          <w:rFonts w:ascii="Times New Roman" w:hAnsi="Times New Roman"/>
          <w:sz w:val="28"/>
          <w:szCs w:val="28"/>
        </w:rPr>
        <w:t>p</w:t>
      </w:r>
      <w:r w:rsidR="00031742" w:rsidRPr="00BF4CB8">
        <w:rPr>
          <w:rFonts w:ascii="Times New Roman" w:hAnsi="Times New Roman"/>
          <w:sz w:val="28"/>
          <w:szCs w:val="28"/>
        </w:rPr>
        <w:t>turilor conexe</w:t>
      </w:r>
      <w:r w:rsidR="002E3452" w:rsidRPr="00BF4CB8">
        <w:rPr>
          <w:rFonts w:ascii="Times New Roman" w:hAnsi="Times New Roman"/>
          <w:sz w:val="28"/>
          <w:szCs w:val="28"/>
        </w:rPr>
        <w:t xml:space="preserve"> </w:t>
      </w:r>
      <w:r w:rsidR="00F70042" w:rsidRPr="00BF4CB8">
        <w:rPr>
          <w:rFonts w:ascii="Times New Roman" w:hAnsi="Times New Roman"/>
          <w:sz w:val="28"/>
          <w:szCs w:val="28"/>
        </w:rPr>
        <w:t>ș</w:t>
      </w:r>
      <w:r w:rsidR="00163DBA" w:rsidRPr="00BF4CB8">
        <w:rPr>
          <w:rFonts w:ascii="Times New Roman" w:hAnsi="Times New Roman"/>
          <w:sz w:val="28"/>
          <w:szCs w:val="28"/>
        </w:rPr>
        <w:t xml:space="preserve">i </w:t>
      </w:r>
      <w:r w:rsidR="00031742" w:rsidRPr="00BF4CB8">
        <w:rPr>
          <w:rFonts w:ascii="Times New Roman" w:hAnsi="Times New Roman"/>
          <w:sz w:val="28"/>
          <w:szCs w:val="28"/>
        </w:rPr>
        <w:t>titularii</w:t>
      </w:r>
      <w:r w:rsidR="00BC7B62" w:rsidRPr="00BF4CB8">
        <w:rPr>
          <w:rFonts w:ascii="Times New Roman" w:hAnsi="Times New Roman"/>
          <w:sz w:val="28"/>
          <w:szCs w:val="28"/>
        </w:rPr>
        <w:t xml:space="preserve"> de</w:t>
      </w:r>
      <w:r w:rsidR="00031742" w:rsidRPr="00BF4CB8">
        <w:rPr>
          <w:rFonts w:ascii="Times New Roman" w:hAnsi="Times New Roman"/>
          <w:sz w:val="28"/>
          <w:szCs w:val="28"/>
        </w:rPr>
        <w:t xml:space="preserve"> drepturi sau organiza</w:t>
      </w:r>
      <w:r w:rsidR="00F70042" w:rsidRPr="00BF4CB8">
        <w:rPr>
          <w:rFonts w:ascii="Times New Roman" w:hAnsi="Times New Roman"/>
          <w:sz w:val="28"/>
          <w:szCs w:val="28"/>
        </w:rPr>
        <w:t>ț</w:t>
      </w:r>
      <w:r w:rsidR="00031742" w:rsidRPr="00BF4CB8">
        <w:rPr>
          <w:rFonts w:ascii="Times New Roman" w:hAnsi="Times New Roman"/>
          <w:sz w:val="28"/>
          <w:szCs w:val="28"/>
        </w:rPr>
        <w:t>ii</w:t>
      </w:r>
      <w:r w:rsidR="002C340A" w:rsidRPr="00BF4CB8">
        <w:rPr>
          <w:rFonts w:ascii="Times New Roman" w:hAnsi="Times New Roman"/>
          <w:sz w:val="28"/>
          <w:szCs w:val="28"/>
        </w:rPr>
        <w:t>le</w:t>
      </w:r>
      <w:r w:rsidR="00031742" w:rsidRPr="00BF4CB8">
        <w:rPr>
          <w:rFonts w:ascii="Times New Roman" w:hAnsi="Times New Roman"/>
          <w:sz w:val="28"/>
          <w:szCs w:val="28"/>
        </w:rPr>
        <w:t xml:space="preserve"> de gestiune colectivă similare din străinătate, în calitate de </w:t>
      </w:r>
      <w:r w:rsidR="00163DBA" w:rsidRPr="00BF4CB8">
        <w:rPr>
          <w:rFonts w:ascii="Times New Roman" w:hAnsi="Times New Roman"/>
          <w:sz w:val="28"/>
          <w:szCs w:val="28"/>
        </w:rPr>
        <w:t>beneficiari</w:t>
      </w:r>
      <w:r w:rsidR="00031742" w:rsidRPr="00BF4CB8">
        <w:rPr>
          <w:rFonts w:ascii="Times New Roman" w:hAnsi="Times New Roman"/>
          <w:sz w:val="28"/>
          <w:szCs w:val="28"/>
        </w:rPr>
        <w:t xml:space="preserve"> a</w:t>
      </w:r>
      <w:r w:rsidR="00163DBA" w:rsidRPr="00BF4CB8">
        <w:rPr>
          <w:rFonts w:ascii="Times New Roman" w:hAnsi="Times New Roman"/>
          <w:sz w:val="28"/>
          <w:szCs w:val="28"/>
        </w:rPr>
        <w:t>i remunera</w:t>
      </w:r>
      <w:r w:rsidR="00F70042" w:rsidRPr="00BF4CB8">
        <w:rPr>
          <w:rFonts w:ascii="Times New Roman" w:hAnsi="Times New Roman"/>
          <w:sz w:val="28"/>
          <w:szCs w:val="28"/>
        </w:rPr>
        <w:t>ț</w:t>
      </w:r>
      <w:r w:rsidR="00163DBA" w:rsidRPr="00BF4CB8">
        <w:rPr>
          <w:rFonts w:ascii="Times New Roman" w:hAnsi="Times New Roman"/>
          <w:sz w:val="28"/>
          <w:szCs w:val="28"/>
        </w:rPr>
        <w:t xml:space="preserve">iilor corespunzătoare. </w:t>
      </w:r>
      <w:r w:rsidR="00582178" w:rsidRPr="00BF4CB8">
        <w:rPr>
          <w:rFonts w:ascii="Times New Roman" w:hAnsi="Times New Roman"/>
          <w:sz w:val="28"/>
          <w:szCs w:val="28"/>
        </w:rPr>
        <w:t>O</w:t>
      </w:r>
      <w:r w:rsidR="00163DBA" w:rsidRPr="00BF4CB8">
        <w:rPr>
          <w:rFonts w:ascii="Times New Roman" w:hAnsi="Times New Roman"/>
          <w:sz w:val="28"/>
          <w:szCs w:val="28"/>
        </w:rPr>
        <w:t>dată cu crearea unui colector unic, agen</w:t>
      </w:r>
      <w:r w:rsidR="00F70042" w:rsidRPr="00BF4CB8">
        <w:rPr>
          <w:rFonts w:ascii="Times New Roman" w:hAnsi="Times New Roman"/>
          <w:sz w:val="28"/>
          <w:szCs w:val="28"/>
        </w:rPr>
        <w:t>ț</w:t>
      </w:r>
      <w:r w:rsidR="00163DBA" w:rsidRPr="00BF4CB8">
        <w:rPr>
          <w:rFonts w:ascii="Times New Roman" w:hAnsi="Times New Roman"/>
          <w:sz w:val="28"/>
          <w:szCs w:val="28"/>
        </w:rPr>
        <w:t xml:space="preserve">ii economici vor </w:t>
      </w:r>
      <w:r w:rsidR="00031742" w:rsidRPr="00BF4CB8">
        <w:rPr>
          <w:rFonts w:ascii="Times New Roman" w:hAnsi="Times New Roman"/>
          <w:sz w:val="28"/>
          <w:szCs w:val="28"/>
        </w:rPr>
        <w:t>inte</w:t>
      </w:r>
      <w:r w:rsidR="00163DBA" w:rsidRPr="00BF4CB8">
        <w:rPr>
          <w:rFonts w:ascii="Times New Roman" w:hAnsi="Times New Roman"/>
          <w:sz w:val="28"/>
          <w:szCs w:val="28"/>
        </w:rPr>
        <w:t>rac</w:t>
      </w:r>
      <w:r w:rsidR="00F70042" w:rsidRPr="00BF4CB8">
        <w:rPr>
          <w:rFonts w:ascii="Times New Roman" w:hAnsi="Times New Roman"/>
          <w:sz w:val="28"/>
          <w:szCs w:val="28"/>
        </w:rPr>
        <w:t>ț</w:t>
      </w:r>
      <w:r w:rsidR="00163DBA" w:rsidRPr="00BF4CB8">
        <w:rPr>
          <w:rFonts w:ascii="Times New Roman" w:hAnsi="Times New Roman"/>
          <w:sz w:val="28"/>
          <w:szCs w:val="28"/>
        </w:rPr>
        <w:t>iona cu o singură organiza</w:t>
      </w:r>
      <w:r w:rsidR="00F70042" w:rsidRPr="00BF4CB8">
        <w:rPr>
          <w:rFonts w:ascii="Times New Roman" w:hAnsi="Times New Roman"/>
          <w:sz w:val="28"/>
          <w:szCs w:val="28"/>
        </w:rPr>
        <w:t>ț</w:t>
      </w:r>
      <w:r w:rsidR="00163DBA" w:rsidRPr="00BF4CB8">
        <w:rPr>
          <w:rFonts w:ascii="Times New Roman" w:hAnsi="Times New Roman"/>
          <w:sz w:val="28"/>
          <w:szCs w:val="28"/>
        </w:rPr>
        <w:t xml:space="preserve">ie </w:t>
      </w:r>
      <w:r w:rsidR="00F70042" w:rsidRPr="00BF4CB8">
        <w:rPr>
          <w:rFonts w:ascii="Times New Roman" w:hAnsi="Times New Roman"/>
          <w:sz w:val="28"/>
          <w:szCs w:val="28"/>
        </w:rPr>
        <w:t>ș</w:t>
      </w:r>
      <w:r w:rsidR="00163DBA" w:rsidRPr="00BF4CB8">
        <w:rPr>
          <w:rFonts w:ascii="Times New Roman" w:hAnsi="Times New Roman"/>
          <w:sz w:val="28"/>
          <w:szCs w:val="28"/>
        </w:rPr>
        <w:t>i vor semna un singur contract, colectorul unic fiind cel care va semna contractel</w:t>
      </w:r>
      <w:r w:rsidR="00BA366F" w:rsidRPr="00BF4CB8">
        <w:rPr>
          <w:rFonts w:ascii="Times New Roman" w:hAnsi="Times New Roman"/>
          <w:sz w:val="28"/>
          <w:szCs w:val="28"/>
        </w:rPr>
        <w:t>e de licen</w:t>
      </w:r>
      <w:r w:rsidR="00F70042" w:rsidRPr="00BF4CB8">
        <w:rPr>
          <w:rFonts w:ascii="Times New Roman" w:hAnsi="Times New Roman"/>
          <w:sz w:val="28"/>
          <w:szCs w:val="28"/>
        </w:rPr>
        <w:t>ț</w:t>
      </w:r>
      <w:r w:rsidR="00BA366F" w:rsidRPr="00BF4CB8">
        <w:rPr>
          <w:rFonts w:ascii="Times New Roman" w:hAnsi="Times New Roman"/>
          <w:sz w:val="28"/>
          <w:szCs w:val="28"/>
        </w:rPr>
        <w:t xml:space="preserve">ă din numele </w:t>
      </w:r>
      <w:r w:rsidR="00163DBA" w:rsidRPr="00BF4CB8">
        <w:rPr>
          <w:rFonts w:ascii="Times New Roman" w:hAnsi="Times New Roman"/>
          <w:sz w:val="28"/>
          <w:szCs w:val="28"/>
        </w:rPr>
        <w:t>organiza</w:t>
      </w:r>
      <w:r w:rsidR="00F70042" w:rsidRPr="00BF4CB8">
        <w:rPr>
          <w:rFonts w:ascii="Times New Roman" w:hAnsi="Times New Roman"/>
          <w:sz w:val="28"/>
          <w:szCs w:val="28"/>
        </w:rPr>
        <w:t>ț</w:t>
      </w:r>
      <w:r w:rsidR="00163DBA" w:rsidRPr="00BF4CB8">
        <w:rPr>
          <w:rFonts w:ascii="Times New Roman" w:hAnsi="Times New Roman"/>
          <w:sz w:val="28"/>
          <w:szCs w:val="28"/>
        </w:rPr>
        <w:t>iil</w:t>
      </w:r>
      <w:r w:rsidR="00BA366F" w:rsidRPr="00BF4CB8">
        <w:rPr>
          <w:rFonts w:ascii="Times New Roman" w:hAnsi="Times New Roman"/>
          <w:sz w:val="28"/>
          <w:szCs w:val="28"/>
        </w:rPr>
        <w:t>or</w:t>
      </w:r>
      <w:r w:rsidR="00163DBA" w:rsidRPr="00BF4CB8">
        <w:rPr>
          <w:rFonts w:ascii="Times New Roman" w:hAnsi="Times New Roman"/>
          <w:sz w:val="28"/>
          <w:szCs w:val="28"/>
        </w:rPr>
        <w:t xml:space="preserve"> de gestiune colectivă</w:t>
      </w:r>
      <w:r w:rsidR="00BA366F" w:rsidRPr="00BF4CB8">
        <w:rPr>
          <w:rFonts w:ascii="Times New Roman" w:hAnsi="Times New Roman"/>
          <w:sz w:val="28"/>
          <w:szCs w:val="28"/>
        </w:rPr>
        <w:t xml:space="preserve"> beneficiare</w:t>
      </w:r>
      <w:r w:rsidR="00163DBA" w:rsidRPr="00BF4CB8">
        <w:rPr>
          <w:rFonts w:ascii="Times New Roman" w:hAnsi="Times New Roman"/>
          <w:sz w:val="28"/>
          <w:szCs w:val="28"/>
        </w:rPr>
        <w:t xml:space="preserve">, acumularea </w:t>
      </w:r>
      <w:r w:rsidR="00F70042" w:rsidRPr="00BF4CB8">
        <w:rPr>
          <w:rFonts w:ascii="Times New Roman" w:hAnsi="Times New Roman"/>
          <w:sz w:val="28"/>
          <w:szCs w:val="28"/>
        </w:rPr>
        <w:t>ș</w:t>
      </w:r>
      <w:r w:rsidR="00163DBA" w:rsidRPr="00BF4CB8">
        <w:rPr>
          <w:rFonts w:ascii="Times New Roman" w:hAnsi="Times New Roman"/>
          <w:sz w:val="28"/>
          <w:szCs w:val="28"/>
        </w:rPr>
        <w:t>i distribuirea sumelor între acestea</w:t>
      </w:r>
      <w:r w:rsidR="00E63A6D" w:rsidRPr="00BF4CB8">
        <w:rPr>
          <w:rFonts w:ascii="Times New Roman" w:hAnsi="Times New Roman"/>
          <w:sz w:val="28"/>
          <w:szCs w:val="28"/>
        </w:rPr>
        <w:t>,</w:t>
      </w:r>
      <w:r w:rsidR="00163DBA" w:rsidRPr="00BF4CB8">
        <w:rPr>
          <w:rFonts w:ascii="Times New Roman" w:hAnsi="Times New Roman"/>
          <w:sz w:val="28"/>
          <w:szCs w:val="28"/>
        </w:rPr>
        <w:t xml:space="preserve"> etc.</w:t>
      </w:r>
    </w:p>
    <w:p w14:paraId="3503CDA1" w14:textId="0D03B4AB" w:rsidR="002D1C7C" w:rsidRPr="00BF4CB8" w:rsidRDefault="00D10442" w:rsidP="00A416DA">
      <w:pPr>
        <w:pStyle w:val="ListParagraph"/>
        <w:numPr>
          <w:ilvl w:val="0"/>
          <w:numId w:val="4"/>
        </w:numPr>
        <w:ind w:left="0" w:firstLine="567"/>
        <w:jc w:val="both"/>
        <w:rPr>
          <w:rFonts w:ascii="Times New Roman" w:hAnsi="Times New Roman"/>
          <w:sz w:val="28"/>
          <w:szCs w:val="28"/>
        </w:rPr>
      </w:pPr>
      <w:r w:rsidRPr="00BF4CB8">
        <w:rPr>
          <w:rFonts w:ascii="Times New Roman" w:hAnsi="Times New Roman"/>
          <w:sz w:val="28"/>
          <w:szCs w:val="28"/>
        </w:rPr>
        <w:lastRenderedPageBreak/>
        <w:t>o</w:t>
      </w:r>
      <w:r w:rsidR="002D1C7C" w:rsidRPr="00BF4CB8">
        <w:rPr>
          <w:rFonts w:ascii="Times New Roman" w:hAnsi="Times New Roman"/>
          <w:sz w:val="28"/>
          <w:szCs w:val="28"/>
        </w:rPr>
        <w:t>bliga</w:t>
      </w:r>
      <w:r w:rsidR="00F70042" w:rsidRPr="00BF4CB8">
        <w:rPr>
          <w:rFonts w:ascii="Times New Roman" w:hAnsi="Times New Roman"/>
          <w:sz w:val="28"/>
          <w:szCs w:val="28"/>
        </w:rPr>
        <w:t>ț</w:t>
      </w:r>
      <w:r w:rsidR="002D1C7C" w:rsidRPr="00BF4CB8">
        <w:rPr>
          <w:rFonts w:ascii="Times New Roman" w:hAnsi="Times New Roman"/>
          <w:sz w:val="28"/>
          <w:szCs w:val="28"/>
        </w:rPr>
        <w:t>iile organiza</w:t>
      </w:r>
      <w:r w:rsidR="00F70042" w:rsidRPr="00BF4CB8">
        <w:rPr>
          <w:rFonts w:ascii="Times New Roman" w:hAnsi="Times New Roman"/>
          <w:sz w:val="28"/>
          <w:szCs w:val="28"/>
        </w:rPr>
        <w:t>ț</w:t>
      </w:r>
      <w:r w:rsidR="002D1C7C" w:rsidRPr="00BF4CB8">
        <w:rPr>
          <w:rFonts w:ascii="Times New Roman" w:hAnsi="Times New Roman"/>
          <w:sz w:val="28"/>
          <w:szCs w:val="28"/>
        </w:rPr>
        <w:t xml:space="preserve">iilor de gestiune colectivă, în special </w:t>
      </w:r>
      <w:r w:rsidR="00BA366F" w:rsidRPr="00BF4CB8">
        <w:rPr>
          <w:rFonts w:ascii="Times New Roman" w:hAnsi="Times New Roman"/>
          <w:sz w:val="28"/>
          <w:szCs w:val="28"/>
        </w:rPr>
        <w:t xml:space="preserve">cele referitoare la </w:t>
      </w:r>
      <w:r w:rsidR="002D1C7C" w:rsidRPr="00BF4CB8">
        <w:rPr>
          <w:rFonts w:ascii="Times New Roman" w:hAnsi="Times New Roman"/>
          <w:sz w:val="28"/>
          <w:szCs w:val="28"/>
        </w:rPr>
        <w:t>asigur</w:t>
      </w:r>
      <w:r w:rsidR="00BA366F" w:rsidRPr="00BF4CB8">
        <w:rPr>
          <w:rFonts w:ascii="Times New Roman" w:hAnsi="Times New Roman"/>
          <w:sz w:val="28"/>
          <w:szCs w:val="28"/>
        </w:rPr>
        <w:t>area</w:t>
      </w:r>
      <w:r w:rsidR="002D1C7C" w:rsidRPr="00BF4CB8">
        <w:rPr>
          <w:rFonts w:ascii="Times New Roman" w:hAnsi="Times New Roman"/>
          <w:sz w:val="28"/>
          <w:szCs w:val="28"/>
        </w:rPr>
        <w:t xml:space="preserve"> transparen</w:t>
      </w:r>
      <w:r w:rsidR="00F70042" w:rsidRPr="00BF4CB8">
        <w:rPr>
          <w:rFonts w:ascii="Times New Roman" w:hAnsi="Times New Roman"/>
          <w:sz w:val="28"/>
          <w:szCs w:val="28"/>
        </w:rPr>
        <w:t>ț</w:t>
      </w:r>
      <w:r w:rsidR="00BA366F" w:rsidRPr="00BF4CB8">
        <w:rPr>
          <w:rFonts w:ascii="Times New Roman" w:hAnsi="Times New Roman"/>
          <w:sz w:val="28"/>
          <w:szCs w:val="28"/>
        </w:rPr>
        <w:t>ei</w:t>
      </w:r>
      <w:r w:rsidR="002D1C7C" w:rsidRPr="00BF4CB8">
        <w:rPr>
          <w:rFonts w:ascii="Times New Roman" w:hAnsi="Times New Roman"/>
          <w:sz w:val="28"/>
          <w:szCs w:val="28"/>
        </w:rPr>
        <w:t xml:space="preserve"> activită</w:t>
      </w:r>
      <w:r w:rsidR="00F70042" w:rsidRPr="00BF4CB8">
        <w:rPr>
          <w:rFonts w:ascii="Times New Roman" w:hAnsi="Times New Roman"/>
          <w:sz w:val="28"/>
          <w:szCs w:val="28"/>
        </w:rPr>
        <w:t>ț</w:t>
      </w:r>
      <w:r w:rsidR="002D1C7C" w:rsidRPr="00BF4CB8">
        <w:rPr>
          <w:rFonts w:ascii="Times New Roman" w:hAnsi="Times New Roman"/>
          <w:sz w:val="28"/>
          <w:szCs w:val="28"/>
        </w:rPr>
        <w:t>ilor</w:t>
      </w:r>
      <w:r w:rsidR="00976C40" w:rsidRPr="00BF4CB8">
        <w:rPr>
          <w:rFonts w:ascii="Times New Roman" w:hAnsi="Times New Roman"/>
          <w:sz w:val="28"/>
          <w:szCs w:val="28"/>
        </w:rPr>
        <w:t xml:space="preserve"> lor, av</w:t>
      </w:r>
      <w:r w:rsidR="00BC7B62" w:rsidRPr="00BF4CB8">
        <w:rPr>
          <w:rFonts w:ascii="Times New Roman" w:hAnsi="Times New Roman"/>
          <w:sz w:val="28"/>
          <w:szCs w:val="28"/>
        </w:rPr>
        <w:t>â</w:t>
      </w:r>
      <w:r w:rsidR="00976C40" w:rsidRPr="00BF4CB8">
        <w:rPr>
          <w:rFonts w:ascii="Times New Roman" w:hAnsi="Times New Roman"/>
          <w:sz w:val="28"/>
          <w:szCs w:val="28"/>
        </w:rPr>
        <w:t>nd obliga</w:t>
      </w:r>
      <w:r w:rsidR="00F70042" w:rsidRPr="00BF4CB8">
        <w:rPr>
          <w:rFonts w:ascii="Times New Roman" w:hAnsi="Times New Roman"/>
          <w:sz w:val="28"/>
          <w:szCs w:val="28"/>
        </w:rPr>
        <w:t>ț</w:t>
      </w:r>
      <w:r w:rsidR="00976C40" w:rsidRPr="00BF4CB8">
        <w:rPr>
          <w:rFonts w:ascii="Times New Roman" w:hAnsi="Times New Roman"/>
          <w:sz w:val="28"/>
          <w:szCs w:val="28"/>
        </w:rPr>
        <w:t>ia de a publica pe pagina proprie de Internet informa</w:t>
      </w:r>
      <w:r w:rsidR="00F70042" w:rsidRPr="00BF4CB8">
        <w:rPr>
          <w:rFonts w:ascii="Times New Roman" w:hAnsi="Times New Roman"/>
          <w:sz w:val="28"/>
          <w:szCs w:val="28"/>
        </w:rPr>
        <w:t>ț</w:t>
      </w:r>
      <w:r w:rsidR="00976C40" w:rsidRPr="00BF4CB8">
        <w:rPr>
          <w:rFonts w:ascii="Times New Roman" w:hAnsi="Times New Roman"/>
          <w:sz w:val="28"/>
          <w:szCs w:val="28"/>
        </w:rPr>
        <w:t xml:space="preserve">ii actualizate referitoare la statutul </w:t>
      </w:r>
      <w:r w:rsidR="00F70042" w:rsidRPr="00BF4CB8">
        <w:rPr>
          <w:rFonts w:ascii="Times New Roman" w:hAnsi="Times New Roman"/>
          <w:sz w:val="28"/>
          <w:szCs w:val="28"/>
        </w:rPr>
        <w:t>ș</w:t>
      </w:r>
      <w:r w:rsidR="00976C40" w:rsidRPr="00BF4CB8">
        <w:rPr>
          <w:rFonts w:ascii="Times New Roman" w:hAnsi="Times New Roman"/>
          <w:sz w:val="28"/>
          <w:szCs w:val="28"/>
        </w:rPr>
        <w:t>i regulamentele interne, rapoartele anuale de transparen</w:t>
      </w:r>
      <w:r w:rsidR="00F70042" w:rsidRPr="00BF4CB8">
        <w:rPr>
          <w:rFonts w:ascii="Times New Roman" w:hAnsi="Times New Roman"/>
          <w:sz w:val="28"/>
          <w:szCs w:val="28"/>
        </w:rPr>
        <w:t>ț</w:t>
      </w:r>
      <w:r w:rsidR="00976C40" w:rsidRPr="00BF4CB8">
        <w:rPr>
          <w:rFonts w:ascii="Times New Roman" w:hAnsi="Times New Roman"/>
          <w:sz w:val="28"/>
          <w:szCs w:val="28"/>
        </w:rPr>
        <w:t>ă, lista membrilor, lista acordurilor de reprezentare încheiate cu alte organiza</w:t>
      </w:r>
      <w:r w:rsidR="00F70042" w:rsidRPr="00BF4CB8">
        <w:rPr>
          <w:rFonts w:ascii="Times New Roman" w:hAnsi="Times New Roman"/>
          <w:sz w:val="28"/>
          <w:szCs w:val="28"/>
        </w:rPr>
        <w:t>ț</w:t>
      </w:r>
      <w:r w:rsidR="00976C40" w:rsidRPr="00BF4CB8">
        <w:rPr>
          <w:rFonts w:ascii="Times New Roman" w:hAnsi="Times New Roman"/>
          <w:sz w:val="28"/>
          <w:szCs w:val="28"/>
        </w:rPr>
        <w:t xml:space="preserve">ii de gestiune colectivă </w:t>
      </w:r>
      <w:r w:rsidR="00F70042" w:rsidRPr="00BF4CB8">
        <w:rPr>
          <w:rFonts w:ascii="Times New Roman" w:hAnsi="Times New Roman"/>
          <w:sz w:val="28"/>
          <w:szCs w:val="28"/>
        </w:rPr>
        <w:t>ș</w:t>
      </w:r>
      <w:r w:rsidR="00976C40" w:rsidRPr="00BF4CB8">
        <w:rPr>
          <w:rFonts w:ascii="Times New Roman" w:hAnsi="Times New Roman"/>
          <w:sz w:val="28"/>
          <w:szCs w:val="28"/>
        </w:rPr>
        <w:t>i alte date importante prevăzute la art. 51</w:t>
      </w:r>
      <w:r w:rsidR="003F112D" w:rsidRPr="00BF4CB8">
        <w:rPr>
          <w:rFonts w:ascii="Times New Roman" w:hAnsi="Times New Roman"/>
          <w:sz w:val="28"/>
          <w:szCs w:val="28"/>
        </w:rPr>
        <w:t>4</w:t>
      </w:r>
      <w:r w:rsidR="0031453D" w:rsidRPr="00BF4CB8">
        <w:rPr>
          <w:rFonts w:ascii="Times New Roman" w:hAnsi="Times New Roman"/>
          <w:sz w:val="28"/>
          <w:szCs w:val="28"/>
        </w:rPr>
        <w:t xml:space="preserve"> alin. (2)</w:t>
      </w:r>
      <w:r w:rsidR="00976C40" w:rsidRPr="00BF4CB8">
        <w:rPr>
          <w:rFonts w:ascii="Times New Roman" w:hAnsi="Times New Roman"/>
          <w:sz w:val="28"/>
          <w:szCs w:val="28"/>
        </w:rPr>
        <w:t>.</w:t>
      </w:r>
      <w:r w:rsidR="005A4147" w:rsidRPr="00BF4CB8">
        <w:rPr>
          <w:rFonts w:ascii="Times New Roman" w:hAnsi="Times New Roman"/>
          <w:sz w:val="28"/>
          <w:szCs w:val="28"/>
        </w:rPr>
        <w:t xml:space="preserve"> </w:t>
      </w:r>
      <w:r w:rsidR="000B70AF" w:rsidRPr="00BF4CB8">
        <w:rPr>
          <w:rFonts w:ascii="Times New Roman" w:hAnsi="Times New Roman"/>
          <w:sz w:val="28"/>
          <w:szCs w:val="28"/>
        </w:rPr>
        <w:t>Aceste prevederi tind a exclude situa</w:t>
      </w:r>
      <w:r w:rsidR="00F70042" w:rsidRPr="00BF4CB8">
        <w:rPr>
          <w:rFonts w:ascii="Times New Roman" w:hAnsi="Times New Roman"/>
          <w:sz w:val="28"/>
          <w:szCs w:val="28"/>
        </w:rPr>
        <w:t>ț</w:t>
      </w:r>
      <w:r w:rsidR="000B70AF" w:rsidRPr="00BF4CB8">
        <w:rPr>
          <w:rFonts w:ascii="Times New Roman" w:hAnsi="Times New Roman"/>
          <w:sz w:val="28"/>
          <w:szCs w:val="28"/>
        </w:rPr>
        <w:t xml:space="preserve">iile în care titularul de drepturi/utilizatorul nu </w:t>
      </w:r>
      <w:r w:rsidR="00BA366F" w:rsidRPr="00BF4CB8">
        <w:rPr>
          <w:rFonts w:ascii="Times New Roman" w:hAnsi="Times New Roman"/>
          <w:sz w:val="28"/>
          <w:szCs w:val="28"/>
        </w:rPr>
        <w:t>are acces la</w:t>
      </w:r>
      <w:r w:rsidR="000B70AF" w:rsidRPr="00BF4CB8">
        <w:rPr>
          <w:rFonts w:ascii="Times New Roman" w:hAnsi="Times New Roman"/>
          <w:sz w:val="28"/>
          <w:szCs w:val="28"/>
        </w:rPr>
        <w:t xml:space="preserve"> informa</w:t>
      </w:r>
      <w:r w:rsidR="00F70042" w:rsidRPr="00BF4CB8">
        <w:rPr>
          <w:rFonts w:ascii="Times New Roman" w:hAnsi="Times New Roman"/>
          <w:sz w:val="28"/>
          <w:szCs w:val="28"/>
        </w:rPr>
        <w:t>ț</w:t>
      </w:r>
      <w:r w:rsidR="000B70AF" w:rsidRPr="00BF4CB8">
        <w:rPr>
          <w:rFonts w:ascii="Times New Roman" w:hAnsi="Times New Roman"/>
          <w:sz w:val="28"/>
          <w:szCs w:val="28"/>
        </w:rPr>
        <w:t>iile privind activitatea org</w:t>
      </w:r>
      <w:r w:rsidR="00031742" w:rsidRPr="00BF4CB8">
        <w:rPr>
          <w:rFonts w:ascii="Times New Roman" w:hAnsi="Times New Roman"/>
          <w:sz w:val="28"/>
          <w:szCs w:val="28"/>
        </w:rPr>
        <w:t>aniza</w:t>
      </w:r>
      <w:r w:rsidR="00F70042" w:rsidRPr="00BF4CB8">
        <w:rPr>
          <w:rFonts w:ascii="Times New Roman" w:hAnsi="Times New Roman"/>
          <w:sz w:val="28"/>
          <w:szCs w:val="28"/>
        </w:rPr>
        <w:t>ț</w:t>
      </w:r>
      <w:r w:rsidR="00031742" w:rsidRPr="00BF4CB8">
        <w:rPr>
          <w:rFonts w:ascii="Times New Roman" w:hAnsi="Times New Roman"/>
          <w:sz w:val="28"/>
          <w:szCs w:val="28"/>
        </w:rPr>
        <w:t>iei de gestiune colectivă, p</w:t>
      </w:r>
      <w:r w:rsidR="000B70AF" w:rsidRPr="00BF4CB8">
        <w:rPr>
          <w:rFonts w:ascii="Times New Roman" w:hAnsi="Times New Roman"/>
          <w:sz w:val="28"/>
          <w:szCs w:val="28"/>
        </w:rPr>
        <w:t xml:space="preserve">agina </w:t>
      </w:r>
      <w:r w:rsidR="00031742" w:rsidRPr="00BF4CB8">
        <w:rPr>
          <w:rFonts w:ascii="Times New Roman" w:hAnsi="Times New Roman"/>
          <w:sz w:val="28"/>
          <w:szCs w:val="28"/>
        </w:rPr>
        <w:t>web constituind</w:t>
      </w:r>
      <w:r w:rsidR="000B70AF" w:rsidRPr="00BF4CB8">
        <w:rPr>
          <w:rFonts w:ascii="Times New Roman" w:hAnsi="Times New Roman"/>
          <w:sz w:val="28"/>
          <w:szCs w:val="28"/>
        </w:rPr>
        <w:t xml:space="preserve"> mijlocul cel mai eficient de informare a beneficiarilor despre activitatea desfă</w:t>
      </w:r>
      <w:r w:rsidR="00F70042" w:rsidRPr="00BF4CB8">
        <w:rPr>
          <w:rFonts w:ascii="Times New Roman" w:hAnsi="Times New Roman"/>
          <w:sz w:val="28"/>
          <w:szCs w:val="28"/>
        </w:rPr>
        <w:t>ș</w:t>
      </w:r>
      <w:r w:rsidR="000B70AF" w:rsidRPr="00BF4CB8">
        <w:rPr>
          <w:rFonts w:ascii="Times New Roman" w:hAnsi="Times New Roman"/>
          <w:sz w:val="28"/>
          <w:szCs w:val="28"/>
        </w:rPr>
        <w:t>urată.</w:t>
      </w:r>
    </w:p>
    <w:p w14:paraId="59085A6D" w14:textId="77777777" w:rsidR="00736C66" w:rsidRPr="00BF4CB8" w:rsidRDefault="00D10442" w:rsidP="00736C66">
      <w:pPr>
        <w:pStyle w:val="ListParagraph"/>
        <w:numPr>
          <w:ilvl w:val="0"/>
          <w:numId w:val="4"/>
        </w:numPr>
        <w:ind w:left="0" w:firstLine="567"/>
        <w:jc w:val="both"/>
        <w:rPr>
          <w:rFonts w:ascii="Times New Roman" w:hAnsi="Times New Roman"/>
          <w:sz w:val="28"/>
          <w:szCs w:val="28"/>
        </w:rPr>
      </w:pPr>
      <w:r w:rsidRPr="00BF4CB8">
        <w:rPr>
          <w:rFonts w:ascii="Times New Roman" w:hAnsi="Times New Roman"/>
          <w:sz w:val="28"/>
          <w:szCs w:val="28"/>
        </w:rPr>
        <w:t>i</w:t>
      </w:r>
      <w:r w:rsidR="006E31DE" w:rsidRPr="00BF4CB8">
        <w:rPr>
          <w:rFonts w:ascii="Times New Roman" w:hAnsi="Times New Roman"/>
          <w:sz w:val="28"/>
          <w:szCs w:val="28"/>
        </w:rPr>
        <w:t>nforma</w:t>
      </w:r>
      <w:r w:rsidR="00F70042" w:rsidRPr="00BF4CB8">
        <w:rPr>
          <w:rFonts w:ascii="Times New Roman" w:hAnsi="Times New Roman"/>
          <w:sz w:val="28"/>
          <w:szCs w:val="28"/>
        </w:rPr>
        <w:t>ț</w:t>
      </w:r>
      <w:r w:rsidR="006E31DE" w:rsidRPr="00BF4CB8">
        <w:rPr>
          <w:rFonts w:ascii="Times New Roman" w:hAnsi="Times New Roman"/>
          <w:sz w:val="28"/>
          <w:szCs w:val="28"/>
        </w:rPr>
        <w:t>iile care se includ în statutul organiza</w:t>
      </w:r>
      <w:r w:rsidR="00F70042" w:rsidRPr="00BF4CB8">
        <w:rPr>
          <w:rFonts w:ascii="Times New Roman" w:hAnsi="Times New Roman"/>
          <w:sz w:val="28"/>
          <w:szCs w:val="28"/>
        </w:rPr>
        <w:t>ț</w:t>
      </w:r>
      <w:r w:rsidR="006E31DE" w:rsidRPr="00BF4CB8">
        <w:rPr>
          <w:rFonts w:ascii="Times New Roman" w:hAnsi="Times New Roman"/>
          <w:sz w:val="28"/>
          <w:szCs w:val="28"/>
        </w:rPr>
        <w:t>iilor de gestiune colectivă</w:t>
      </w:r>
      <w:r w:rsidR="00EF75CC" w:rsidRPr="00BF4CB8">
        <w:rPr>
          <w:rFonts w:ascii="Times New Roman" w:hAnsi="Times New Roman"/>
          <w:sz w:val="28"/>
          <w:szCs w:val="28"/>
        </w:rPr>
        <w:t xml:space="preserve"> (art. 51</w:t>
      </w:r>
      <w:r w:rsidR="003F112D" w:rsidRPr="00BF4CB8">
        <w:rPr>
          <w:rFonts w:ascii="Times New Roman" w:hAnsi="Times New Roman"/>
          <w:sz w:val="28"/>
          <w:szCs w:val="28"/>
          <w:vertAlign w:val="superscript"/>
        </w:rPr>
        <w:t>3</w:t>
      </w:r>
      <w:r w:rsidR="00EF75CC" w:rsidRPr="00BF4CB8">
        <w:rPr>
          <w:rFonts w:ascii="Times New Roman" w:hAnsi="Times New Roman"/>
          <w:sz w:val="28"/>
          <w:szCs w:val="28"/>
        </w:rPr>
        <w:t>)</w:t>
      </w:r>
      <w:r w:rsidR="006E31DE" w:rsidRPr="00BF4CB8">
        <w:rPr>
          <w:rFonts w:ascii="Times New Roman" w:hAnsi="Times New Roman"/>
          <w:sz w:val="28"/>
          <w:szCs w:val="28"/>
        </w:rPr>
        <w:t>.</w:t>
      </w:r>
      <w:r w:rsidR="007B5A53" w:rsidRPr="00BF4CB8">
        <w:rPr>
          <w:rFonts w:ascii="Times New Roman" w:hAnsi="Times New Roman"/>
          <w:sz w:val="28"/>
          <w:szCs w:val="28"/>
        </w:rPr>
        <w:t xml:space="preserve"> Includerea acestor prevederi este condi</w:t>
      </w:r>
      <w:r w:rsidR="00F70042" w:rsidRPr="00BF4CB8">
        <w:rPr>
          <w:rFonts w:ascii="Times New Roman" w:hAnsi="Times New Roman"/>
          <w:sz w:val="28"/>
          <w:szCs w:val="28"/>
        </w:rPr>
        <w:t>ț</w:t>
      </w:r>
      <w:r w:rsidR="007B5A53" w:rsidRPr="00BF4CB8">
        <w:rPr>
          <w:rFonts w:ascii="Times New Roman" w:hAnsi="Times New Roman"/>
          <w:sz w:val="28"/>
          <w:szCs w:val="28"/>
        </w:rPr>
        <w:t>ionată de existen</w:t>
      </w:r>
      <w:r w:rsidR="00F70042" w:rsidRPr="00BF4CB8">
        <w:rPr>
          <w:rFonts w:ascii="Times New Roman" w:hAnsi="Times New Roman"/>
          <w:sz w:val="28"/>
          <w:szCs w:val="28"/>
        </w:rPr>
        <w:t>ț</w:t>
      </w:r>
      <w:r w:rsidR="007B5A53" w:rsidRPr="00BF4CB8">
        <w:rPr>
          <w:rFonts w:ascii="Times New Roman" w:hAnsi="Times New Roman"/>
          <w:sz w:val="28"/>
          <w:szCs w:val="28"/>
        </w:rPr>
        <w:t>a în prezent, în statutele organiza</w:t>
      </w:r>
      <w:r w:rsidR="00F70042" w:rsidRPr="00BF4CB8">
        <w:rPr>
          <w:rFonts w:ascii="Times New Roman" w:hAnsi="Times New Roman"/>
          <w:sz w:val="28"/>
          <w:szCs w:val="28"/>
        </w:rPr>
        <w:t>ț</w:t>
      </w:r>
      <w:r w:rsidR="007B5A53" w:rsidRPr="00BF4CB8">
        <w:rPr>
          <w:rFonts w:ascii="Times New Roman" w:hAnsi="Times New Roman"/>
          <w:sz w:val="28"/>
          <w:szCs w:val="28"/>
        </w:rPr>
        <w:t>iilor legal avizate, a unor norme care diferă de la o organiza</w:t>
      </w:r>
      <w:r w:rsidR="00F70042" w:rsidRPr="00BF4CB8">
        <w:rPr>
          <w:rFonts w:ascii="Times New Roman" w:hAnsi="Times New Roman"/>
          <w:sz w:val="28"/>
          <w:szCs w:val="28"/>
        </w:rPr>
        <w:t>ț</w:t>
      </w:r>
      <w:r w:rsidR="007B5A53" w:rsidRPr="00BF4CB8">
        <w:rPr>
          <w:rFonts w:ascii="Times New Roman" w:hAnsi="Times New Roman"/>
          <w:sz w:val="28"/>
          <w:szCs w:val="28"/>
        </w:rPr>
        <w:t>ie la alta, iar eventualele modificări aprobate la statut, sunt aduse la cuno</w:t>
      </w:r>
      <w:r w:rsidR="00F70042" w:rsidRPr="00BF4CB8">
        <w:rPr>
          <w:rFonts w:ascii="Times New Roman" w:hAnsi="Times New Roman"/>
          <w:sz w:val="28"/>
          <w:szCs w:val="28"/>
        </w:rPr>
        <w:t>ș</w:t>
      </w:r>
      <w:r w:rsidR="007B5A53" w:rsidRPr="00BF4CB8">
        <w:rPr>
          <w:rFonts w:ascii="Times New Roman" w:hAnsi="Times New Roman"/>
          <w:sz w:val="28"/>
          <w:szCs w:val="28"/>
        </w:rPr>
        <w:t>tin</w:t>
      </w:r>
      <w:r w:rsidR="00F70042" w:rsidRPr="00BF4CB8">
        <w:rPr>
          <w:rFonts w:ascii="Times New Roman" w:hAnsi="Times New Roman"/>
          <w:sz w:val="28"/>
          <w:szCs w:val="28"/>
        </w:rPr>
        <w:t>ț</w:t>
      </w:r>
      <w:r w:rsidR="007B5A53" w:rsidRPr="00BF4CB8">
        <w:rPr>
          <w:rFonts w:ascii="Times New Roman" w:hAnsi="Times New Roman"/>
          <w:sz w:val="28"/>
          <w:szCs w:val="28"/>
        </w:rPr>
        <w:t>a AGEPI cu înt</w:t>
      </w:r>
      <w:r w:rsidR="00E453F9" w:rsidRPr="00BF4CB8">
        <w:rPr>
          <w:rFonts w:ascii="Times New Roman" w:hAnsi="Times New Roman"/>
          <w:sz w:val="28"/>
          <w:szCs w:val="28"/>
        </w:rPr>
        <w:t>â</w:t>
      </w:r>
      <w:r w:rsidR="007B5A53" w:rsidRPr="00BF4CB8">
        <w:rPr>
          <w:rFonts w:ascii="Times New Roman" w:hAnsi="Times New Roman"/>
          <w:sz w:val="28"/>
          <w:szCs w:val="28"/>
        </w:rPr>
        <w:t>rziere</w:t>
      </w:r>
      <w:r w:rsidR="00E453F9" w:rsidRPr="00BF4CB8">
        <w:rPr>
          <w:rFonts w:ascii="Times New Roman" w:hAnsi="Times New Roman"/>
          <w:sz w:val="28"/>
          <w:szCs w:val="28"/>
        </w:rPr>
        <w:t>.</w:t>
      </w:r>
      <w:r w:rsidR="007B5A53" w:rsidRPr="00BF4CB8">
        <w:rPr>
          <w:rFonts w:ascii="Times New Roman" w:hAnsi="Times New Roman"/>
          <w:sz w:val="28"/>
          <w:szCs w:val="28"/>
        </w:rPr>
        <w:t xml:space="preserve"> Astfel, proiectul legii include o prevedere prin care, o</w:t>
      </w:r>
      <w:r w:rsidR="006E31DE" w:rsidRPr="00BF4CB8">
        <w:rPr>
          <w:rFonts w:ascii="Times New Roman" w:hAnsi="Times New Roman"/>
          <w:sz w:val="28"/>
          <w:szCs w:val="28"/>
        </w:rPr>
        <w:t>rice propunere de modificare sau completare a statutului se supune avizării AGEPI, cu două luni înainte de adunarea generală a organiza</w:t>
      </w:r>
      <w:r w:rsidR="00F70042" w:rsidRPr="00BF4CB8">
        <w:rPr>
          <w:rFonts w:ascii="Times New Roman" w:hAnsi="Times New Roman"/>
          <w:sz w:val="28"/>
          <w:szCs w:val="28"/>
        </w:rPr>
        <w:t>ț</w:t>
      </w:r>
      <w:r w:rsidR="006E31DE" w:rsidRPr="00BF4CB8">
        <w:rPr>
          <w:rFonts w:ascii="Times New Roman" w:hAnsi="Times New Roman"/>
          <w:sz w:val="28"/>
          <w:szCs w:val="28"/>
        </w:rPr>
        <w:t>iei de gestiune colectivă</w:t>
      </w:r>
      <w:r w:rsidR="00EF75CC" w:rsidRPr="00BF4CB8">
        <w:rPr>
          <w:rFonts w:ascii="Times New Roman" w:hAnsi="Times New Roman"/>
          <w:sz w:val="28"/>
          <w:szCs w:val="28"/>
        </w:rPr>
        <w:t xml:space="preserve"> în cadrul căreia modificarea urmează să fie aprobată.</w:t>
      </w:r>
      <w:r w:rsidR="005A4147" w:rsidRPr="00BF4CB8">
        <w:rPr>
          <w:rFonts w:ascii="Times New Roman" w:hAnsi="Times New Roman"/>
          <w:sz w:val="28"/>
          <w:szCs w:val="28"/>
        </w:rPr>
        <w:t xml:space="preserve"> </w:t>
      </w:r>
      <w:r w:rsidR="00BC7B62" w:rsidRPr="00BF4CB8">
        <w:rPr>
          <w:rFonts w:ascii="Times New Roman" w:hAnsi="Times New Roman"/>
          <w:sz w:val="28"/>
          <w:szCs w:val="28"/>
        </w:rPr>
        <w:t>Reie</w:t>
      </w:r>
      <w:r w:rsidR="00F70042" w:rsidRPr="00BF4CB8">
        <w:rPr>
          <w:rFonts w:ascii="Times New Roman" w:hAnsi="Times New Roman"/>
          <w:sz w:val="28"/>
          <w:szCs w:val="28"/>
        </w:rPr>
        <w:t>ș</w:t>
      </w:r>
      <w:r w:rsidR="00BC7B62" w:rsidRPr="00BF4CB8">
        <w:rPr>
          <w:rFonts w:ascii="Times New Roman" w:hAnsi="Times New Roman"/>
          <w:sz w:val="28"/>
          <w:szCs w:val="28"/>
        </w:rPr>
        <w:t>ind din atribu</w:t>
      </w:r>
      <w:r w:rsidR="00F70042" w:rsidRPr="00BF4CB8">
        <w:rPr>
          <w:rFonts w:ascii="Times New Roman" w:hAnsi="Times New Roman"/>
          <w:sz w:val="28"/>
          <w:szCs w:val="28"/>
        </w:rPr>
        <w:t>ț</w:t>
      </w:r>
      <w:r w:rsidR="00BC7B62" w:rsidRPr="00BF4CB8">
        <w:rPr>
          <w:rFonts w:ascii="Times New Roman" w:hAnsi="Times New Roman"/>
          <w:sz w:val="28"/>
          <w:szCs w:val="28"/>
        </w:rPr>
        <w:t>iile organiza</w:t>
      </w:r>
      <w:r w:rsidR="00F70042" w:rsidRPr="00BF4CB8">
        <w:rPr>
          <w:rFonts w:ascii="Times New Roman" w:hAnsi="Times New Roman"/>
          <w:sz w:val="28"/>
          <w:szCs w:val="28"/>
        </w:rPr>
        <w:t>ț</w:t>
      </w:r>
      <w:r w:rsidR="00BC7B62" w:rsidRPr="00BF4CB8">
        <w:rPr>
          <w:rFonts w:ascii="Times New Roman" w:hAnsi="Times New Roman"/>
          <w:sz w:val="28"/>
          <w:szCs w:val="28"/>
        </w:rPr>
        <w:t>iei de gestiune colectivă, s</w:t>
      </w:r>
      <w:r w:rsidR="00031742" w:rsidRPr="00BF4CB8">
        <w:rPr>
          <w:rFonts w:ascii="Times New Roman" w:hAnsi="Times New Roman"/>
          <w:sz w:val="28"/>
          <w:szCs w:val="28"/>
        </w:rPr>
        <w:t xml:space="preserve">tatutul </w:t>
      </w:r>
      <w:r w:rsidR="00BC7B62" w:rsidRPr="00BF4CB8">
        <w:rPr>
          <w:rFonts w:ascii="Times New Roman" w:hAnsi="Times New Roman"/>
          <w:sz w:val="28"/>
          <w:szCs w:val="28"/>
        </w:rPr>
        <w:t xml:space="preserve">acesteia are </w:t>
      </w:r>
      <w:r w:rsidR="00F70042" w:rsidRPr="00BF4CB8">
        <w:rPr>
          <w:rFonts w:ascii="Times New Roman" w:hAnsi="Times New Roman"/>
          <w:sz w:val="28"/>
          <w:szCs w:val="28"/>
        </w:rPr>
        <w:t>ș</w:t>
      </w:r>
      <w:r w:rsidR="00BC7B62" w:rsidRPr="00BF4CB8">
        <w:rPr>
          <w:rFonts w:ascii="Times New Roman" w:hAnsi="Times New Roman"/>
          <w:sz w:val="28"/>
          <w:szCs w:val="28"/>
        </w:rPr>
        <w:t>i un con</w:t>
      </w:r>
      <w:r w:rsidR="00F70042" w:rsidRPr="00BF4CB8">
        <w:rPr>
          <w:rFonts w:ascii="Times New Roman" w:hAnsi="Times New Roman"/>
          <w:sz w:val="28"/>
          <w:szCs w:val="28"/>
        </w:rPr>
        <w:t>ț</w:t>
      </w:r>
      <w:r w:rsidR="00BC7B62" w:rsidRPr="00BF4CB8">
        <w:rPr>
          <w:rFonts w:ascii="Times New Roman" w:hAnsi="Times New Roman"/>
          <w:sz w:val="28"/>
          <w:szCs w:val="28"/>
        </w:rPr>
        <w:t xml:space="preserve">inut specific, mai amplu </w:t>
      </w:r>
      <w:r w:rsidR="00031742" w:rsidRPr="00BF4CB8">
        <w:rPr>
          <w:rFonts w:ascii="Times New Roman" w:hAnsi="Times New Roman"/>
          <w:sz w:val="28"/>
          <w:szCs w:val="28"/>
        </w:rPr>
        <w:t>de cel al unei asocia</w:t>
      </w:r>
      <w:r w:rsidR="00F70042" w:rsidRPr="00BF4CB8">
        <w:rPr>
          <w:rFonts w:ascii="Times New Roman" w:hAnsi="Times New Roman"/>
          <w:sz w:val="28"/>
          <w:szCs w:val="28"/>
        </w:rPr>
        <w:t>ț</w:t>
      </w:r>
      <w:r w:rsidR="00031742" w:rsidRPr="00BF4CB8">
        <w:rPr>
          <w:rFonts w:ascii="Times New Roman" w:hAnsi="Times New Roman"/>
          <w:sz w:val="28"/>
          <w:szCs w:val="28"/>
        </w:rPr>
        <w:t>ii ob</w:t>
      </w:r>
      <w:r w:rsidR="00F70042" w:rsidRPr="00BF4CB8">
        <w:rPr>
          <w:rFonts w:ascii="Times New Roman" w:hAnsi="Times New Roman"/>
          <w:sz w:val="28"/>
          <w:szCs w:val="28"/>
        </w:rPr>
        <w:t>ș</w:t>
      </w:r>
      <w:r w:rsidR="00031742" w:rsidRPr="00BF4CB8">
        <w:rPr>
          <w:rFonts w:ascii="Times New Roman" w:hAnsi="Times New Roman"/>
          <w:sz w:val="28"/>
          <w:szCs w:val="28"/>
        </w:rPr>
        <w:t>te</w:t>
      </w:r>
      <w:r w:rsidR="00F70042" w:rsidRPr="00BF4CB8">
        <w:rPr>
          <w:rFonts w:ascii="Times New Roman" w:hAnsi="Times New Roman"/>
          <w:sz w:val="28"/>
          <w:szCs w:val="28"/>
        </w:rPr>
        <w:t>ș</w:t>
      </w:r>
      <w:r w:rsidR="00031742" w:rsidRPr="00BF4CB8">
        <w:rPr>
          <w:rFonts w:ascii="Times New Roman" w:hAnsi="Times New Roman"/>
          <w:sz w:val="28"/>
          <w:szCs w:val="28"/>
        </w:rPr>
        <w:t>ti.</w:t>
      </w:r>
    </w:p>
    <w:p w14:paraId="1CF8DB49" w14:textId="77777777" w:rsidR="00736C66" w:rsidRPr="00BF4CB8" w:rsidRDefault="00736C66" w:rsidP="00736C66">
      <w:pPr>
        <w:pStyle w:val="ListParagraph"/>
        <w:ind w:left="0" w:firstLine="567"/>
        <w:jc w:val="both"/>
        <w:rPr>
          <w:rFonts w:ascii="Times New Roman" w:hAnsi="Times New Roman"/>
          <w:sz w:val="28"/>
          <w:szCs w:val="28"/>
        </w:rPr>
      </w:pPr>
      <w:r w:rsidRPr="00BF4CB8">
        <w:rPr>
          <w:rFonts w:ascii="Times New Roman" w:hAnsi="Times New Roman"/>
          <w:sz w:val="28"/>
          <w:szCs w:val="28"/>
        </w:rPr>
        <w:t>Proiectul conține și prevederi referitoare la organele de conducere, de control și de supraveghere ale organizației de gestiune colectivă. Astfel, pe lângă Adunarea Generală, Consiliul de administrare, Directorul general și Cenzorul sau Comisia de Cenzori, a fost inclusă și Comisia permanentă specială privind accesul la informație, responsabilă de examinarea sesizărilor membrilor organizației care consideră că li s-a încălcat dreptul de acces la informaţii, precum și Consiliul de supraveghere pentru monitorizarea permanentă a activităţii desfăşurate atât de organizația de gestiune colectivă, cât şi de către directorul general al acesteia.</w:t>
      </w:r>
    </w:p>
    <w:p w14:paraId="0FF9FC6E" w14:textId="77777777" w:rsidR="003F112D" w:rsidRPr="00BF4CB8" w:rsidRDefault="00E453F9" w:rsidP="003F112D">
      <w:pPr>
        <w:pStyle w:val="ListParagraph"/>
        <w:numPr>
          <w:ilvl w:val="0"/>
          <w:numId w:val="4"/>
        </w:numPr>
        <w:ind w:left="0" w:firstLine="567"/>
        <w:jc w:val="both"/>
        <w:rPr>
          <w:rFonts w:ascii="Times New Roman" w:hAnsi="Times New Roman"/>
          <w:sz w:val="28"/>
          <w:szCs w:val="28"/>
        </w:rPr>
      </w:pPr>
      <w:r w:rsidRPr="00BF4CB8">
        <w:rPr>
          <w:rFonts w:ascii="Times New Roman" w:hAnsi="Times New Roman"/>
          <w:sz w:val="28"/>
          <w:szCs w:val="28"/>
        </w:rPr>
        <w:t>con</w:t>
      </w:r>
      <w:r w:rsidR="00F70042" w:rsidRPr="00BF4CB8">
        <w:rPr>
          <w:rFonts w:ascii="Times New Roman" w:hAnsi="Times New Roman"/>
          <w:sz w:val="28"/>
          <w:szCs w:val="28"/>
        </w:rPr>
        <w:t>ț</w:t>
      </w:r>
      <w:r w:rsidRPr="00BF4CB8">
        <w:rPr>
          <w:rFonts w:ascii="Times New Roman" w:hAnsi="Times New Roman"/>
          <w:sz w:val="28"/>
          <w:szCs w:val="28"/>
        </w:rPr>
        <w:t>inutul raportului anual de transparen</w:t>
      </w:r>
      <w:r w:rsidR="00F70042" w:rsidRPr="00BF4CB8">
        <w:rPr>
          <w:rFonts w:ascii="Times New Roman" w:hAnsi="Times New Roman"/>
          <w:sz w:val="28"/>
          <w:szCs w:val="28"/>
        </w:rPr>
        <w:t>ț</w:t>
      </w:r>
      <w:r w:rsidRPr="00BF4CB8">
        <w:rPr>
          <w:rFonts w:ascii="Times New Roman" w:hAnsi="Times New Roman"/>
          <w:sz w:val="28"/>
          <w:szCs w:val="28"/>
        </w:rPr>
        <w:t>ă. Reie</w:t>
      </w:r>
      <w:r w:rsidR="00F70042" w:rsidRPr="00BF4CB8">
        <w:rPr>
          <w:rFonts w:ascii="Times New Roman" w:hAnsi="Times New Roman"/>
          <w:sz w:val="28"/>
          <w:szCs w:val="28"/>
        </w:rPr>
        <w:t>ș</w:t>
      </w:r>
      <w:r w:rsidRPr="00BF4CB8">
        <w:rPr>
          <w:rFonts w:ascii="Times New Roman" w:hAnsi="Times New Roman"/>
          <w:sz w:val="28"/>
          <w:szCs w:val="28"/>
        </w:rPr>
        <w:t>ind din considerentul că în prezent fiecare organiza</w:t>
      </w:r>
      <w:r w:rsidR="00F70042" w:rsidRPr="00BF4CB8">
        <w:rPr>
          <w:rFonts w:ascii="Times New Roman" w:hAnsi="Times New Roman"/>
          <w:sz w:val="28"/>
          <w:szCs w:val="28"/>
        </w:rPr>
        <w:t>ț</w:t>
      </w:r>
      <w:r w:rsidRPr="00BF4CB8">
        <w:rPr>
          <w:rFonts w:ascii="Times New Roman" w:hAnsi="Times New Roman"/>
          <w:sz w:val="28"/>
          <w:szCs w:val="28"/>
        </w:rPr>
        <w:t>ie de gestiune colectivă întocme</w:t>
      </w:r>
      <w:r w:rsidR="00F70042" w:rsidRPr="00BF4CB8">
        <w:rPr>
          <w:rFonts w:ascii="Times New Roman" w:hAnsi="Times New Roman"/>
          <w:sz w:val="28"/>
          <w:szCs w:val="28"/>
        </w:rPr>
        <w:t>ș</w:t>
      </w:r>
      <w:r w:rsidRPr="00BF4CB8">
        <w:rPr>
          <w:rFonts w:ascii="Times New Roman" w:hAnsi="Times New Roman"/>
          <w:sz w:val="28"/>
          <w:szCs w:val="28"/>
        </w:rPr>
        <w:t xml:space="preserve">te raportul anual (darea de seamă) </w:t>
      </w:r>
      <w:r w:rsidR="00F70042" w:rsidRPr="00BF4CB8">
        <w:rPr>
          <w:rFonts w:ascii="Times New Roman" w:hAnsi="Times New Roman"/>
          <w:sz w:val="28"/>
          <w:szCs w:val="28"/>
        </w:rPr>
        <w:t>ș</w:t>
      </w:r>
      <w:r w:rsidRPr="00BF4CB8">
        <w:rPr>
          <w:rFonts w:ascii="Times New Roman" w:hAnsi="Times New Roman"/>
          <w:sz w:val="28"/>
          <w:szCs w:val="28"/>
        </w:rPr>
        <w:t>i include în con</w:t>
      </w:r>
      <w:r w:rsidR="00F70042" w:rsidRPr="00BF4CB8">
        <w:rPr>
          <w:rFonts w:ascii="Times New Roman" w:hAnsi="Times New Roman"/>
          <w:sz w:val="28"/>
          <w:szCs w:val="28"/>
        </w:rPr>
        <w:t>ț</w:t>
      </w:r>
      <w:r w:rsidRPr="00BF4CB8">
        <w:rPr>
          <w:rFonts w:ascii="Times New Roman" w:hAnsi="Times New Roman"/>
          <w:sz w:val="28"/>
          <w:szCs w:val="28"/>
        </w:rPr>
        <w:t>inutul acestuia informa</w:t>
      </w:r>
      <w:r w:rsidR="00F70042" w:rsidRPr="00BF4CB8">
        <w:rPr>
          <w:rFonts w:ascii="Times New Roman" w:hAnsi="Times New Roman"/>
          <w:sz w:val="28"/>
          <w:szCs w:val="28"/>
        </w:rPr>
        <w:t>ț</w:t>
      </w:r>
      <w:r w:rsidRPr="00BF4CB8">
        <w:rPr>
          <w:rFonts w:ascii="Times New Roman" w:hAnsi="Times New Roman"/>
          <w:sz w:val="28"/>
          <w:szCs w:val="28"/>
        </w:rPr>
        <w:t xml:space="preserve">ii incomplete, iar </w:t>
      </w:r>
      <w:r w:rsidR="005A4147" w:rsidRPr="00BF4CB8">
        <w:rPr>
          <w:rFonts w:ascii="Times New Roman" w:hAnsi="Times New Roman"/>
          <w:sz w:val="28"/>
          <w:szCs w:val="28"/>
        </w:rPr>
        <w:t>L</w:t>
      </w:r>
      <w:r w:rsidRPr="00BF4CB8">
        <w:rPr>
          <w:rFonts w:ascii="Times New Roman" w:hAnsi="Times New Roman"/>
          <w:sz w:val="28"/>
          <w:szCs w:val="28"/>
        </w:rPr>
        <w:t>egea</w:t>
      </w:r>
      <w:r w:rsidR="005A4147" w:rsidRPr="00BF4CB8">
        <w:rPr>
          <w:rFonts w:ascii="Times New Roman" w:hAnsi="Times New Roman"/>
          <w:sz w:val="28"/>
          <w:szCs w:val="28"/>
        </w:rPr>
        <w:t xml:space="preserve"> </w:t>
      </w:r>
      <w:r w:rsidRPr="00BF4CB8">
        <w:rPr>
          <w:rFonts w:ascii="Times New Roman" w:hAnsi="Times New Roman"/>
          <w:sz w:val="28"/>
          <w:szCs w:val="28"/>
        </w:rPr>
        <w:t xml:space="preserve"> actuală nu prevede obliga</w:t>
      </w:r>
      <w:r w:rsidR="00F70042" w:rsidRPr="00BF4CB8">
        <w:rPr>
          <w:rFonts w:ascii="Times New Roman" w:hAnsi="Times New Roman"/>
          <w:sz w:val="28"/>
          <w:szCs w:val="28"/>
        </w:rPr>
        <w:t>ț</w:t>
      </w:r>
      <w:r w:rsidRPr="00BF4CB8">
        <w:rPr>
          <w:rFonts w:ascii="Times New Roman" w:hAnsi="Times New Roman"/>
          <w:sz w:val="28"/>
          <w:szCs w:val="28"/>
        </w:rPr>
        <w:t>ii în acest sens, s</w:t>
      </w:r>
      <w:r w:rsidR="005A4147" w:rsidRPr="00BF4CB8">
        <w:rPr>
          <w:rFonts w:ascii="Times New Roman" w:hAnsi="Times New Roman"/>
          <w:sz w:val="28"/>
          <w:szCs w:val="28"/>
        </w:rPr>
        <w:t>e propun</w:t>
      </w:r>
      <w:r w:rsidRPr="00BF4CB8">
        <w:rPr>
          <w:rFonts w:ascii="Times New Roman" w:hAnsi="Times New Roman"/>
          <w:sz w:val="28"/>
          <w:szCs w:val="28"/>
        </w:rPr>
        <w:t xml:space="preserve"> introducerea prevederilor referitoare la informa</w:t>
      </w:r>
      <w:r w:rsidR="00F70042" w:rsidRPr="00BF4CB8">
        <w:rPr>
          <w:rFonts w:ascii="Times New Roman" w:hAnsi="Times New Roman"/>
          <w:sz w:val="28"/>
          <w:szCs w:val="28"/>
        </w:rPr>
        <w:t>ț</w:t>
      </w:r>
      <w:r w:rsidRPr="00BF4CB8">
        <w:rPr>
          <w:rFonts w:ascii="Times New Roman" w:hAnsi="Times New Roman"/>
          <w:sz w:val="28"/>
          <w:szCs w:val="28"/>
        </w:rPr>
        <w:t>iile ce trebuie incluse în raportul anual de transparen</w:t>
      </w:r>
      <w:r w:rsidR="00F70042" w:rsidRPr="00BF4CB8">
        <w:rPr>
          <w:rFonts w:ascii="Times New Roman" w:hAnsi="Times New Roman"/>
          <w:sz w:val="28"/>
          <w:szCs w:val="28"/>
        </w:rPr>
        <w:t>ț</w:t>
      </w:r>
      <w:r w:rsidRPr="00BF4CB8">
        <w:rPr>
          <w:rFonts w:ascii="Times New Roman" w:hAnsi="Times New Roman"/>
          <w:sz w:val="28"/>
          <w:szCs w:val="28"/>
        </w:rPr>
        <w:t>ă, cum ar fi: bilan</w:t>
      </w:r>
      <w:r w:rsidR="00F70042" w:rsidRPr="00BF4CB8">
        <w:rPr>
          <w:rFonts w:ascii="Times New Roman" w:hAnsi="Times New Roman"/>
          <w:sz w:val="28"/>
          <w:szCs w:val="28"/>
        </w:rPr>
        <w:t>ț</w:t>
      </w:r>
      <w:r w:rsidRPr="00BF4CB8">
        <w:rPr>
          <w:rFonts w:ascii="Times New Roman" w:hAnsi="Times New Roman"/>
          <w:sz w:val="28"/>
          <w:szCs w:val="28"/>
        </w:rPr>
        <w:t xml:space="preserve">ul contabil, contul de venituri </w:t>
      </w:r>
      <w:r w:rsidR="00F70042" w:rsidRPr="00BF4CB8">
        <w:rPr>
          <w:rFonts w:ascii="Times New Roman" w:hAnsi="Times New Roman"/>
          <w:sz w:val="28"/>
          <w:szCs w:val="28"/>
        </w:rPr>
        <w:t>ș</w:t>
      </w:r>
      <w:r w:rsidRPr="00BF4CB8">
        <w:rPr>
          <w:rFonts w:ascii="Times New Roman" w:hAnsi="Times New Roman"/>
          <w:sz w:val="28"/>
          <w:szCs w:val="28"/>
        </w:rPr>
        <w:t>i cheltuieli, situa</w:t>
      </w:r>
      <w:r w:rsidR="00F70042" w:rsidRPr="00BF4CB8">
        <w:rPr>
          <w:rFonts w:ascii="Times New Roman" w:hAnsi="Times New Roman"/>
          <w:sz w:val="28"/>
          <w:szCs w:val="28"/>
        </w:rPr>
        <w:t>ț</w:t>
      </w:r>
      <w:r w:rsidRPr="00BF4CB8">
        <w:rPr>
          <w:rFonts w:ascii="Times New Roman" w:hAnsi="Times New Roman"/>
          <w:sz w:val="28"/>
          <w:szCs w:val="28"/>
        </w:rPr>
        <w:t>ia fluxurilor de trezorerie, informa</w:t>
      </w:r>
      <w:r w:rsidR="00F70042" w:rsidRPr="00BF4CB8">
        <w:rPr>
          <w:rFonts w:ascii="Times New Roman" w:hAnsi="Times New Roman"/>
          <w:sz w:val="28"/>
          <w:szCs w:val="28"/>
        </w:rPr>
        <w:t>ț</w:t>
      </w:r>
      <w:r w:rsidRPr="00BF4CB8">
        <w:rPr>
          <w:rFonts w:ascii="Times New Roman" w:hAnsi="Times New Roman"/>
          <w:sz w:val="28"/>
          <w:szCs w:val="28"/>
        </w:rPr>
        <w:t>ii privind sumele totale plătite directorului general, membrilor consiliului de administrare, sumele re</w:t>
      </w:r>
      <w:r w:rsidR="00F70042" w:rsidRPr="00BF4CB8">
        <w:rPr>
          <w:rFonts w:ascii="Times New Roman" w:hAnsi="Times New Roman"/>
          <w:sz w:val="28"/>
          <w:szCs w:val="28"/>
        </w:rPr>
        <w:t>ț</w:t>
      </w:r>
      <w:r w:rsidRPr="00BF4CB8">
        <w:rPr>
          <w:rFonts w:ascii="Times New Roman" w:hAnsi="Times New Roman"/>
          <w:sz w:val="28"/>
          <w:szCs w:val="28"/>
        </w:rPr>
        <w:t xml:space="preserve">inute în scopuri sociale, culturale </w:t>
      </w:r>
      <w:r w:rsidR="00F70042" w:rsidRPr="00BF4CB8">
        <w:rPr>
          <w:rFonts w:ascii="Times New Roman" w:hAnsi="Times New Roman"/>
          <w:sz w:val="28"/>
          <w:szCs w:val="28"/>
        </w:rPr>
        <w:t>ș</w:t>
      </w:r>
      <w:r w:rsidRPr="00BF4CB8">
        <w:rPr>
          <w:rFonts w:ascii="Times New Roman" w:hAnsi="Times New Roman"/>
          <w:sz w:val="28"/>
          <w:szCs w:val="28"/>
        </w:rPr>
        <w:t>i educa</w:t>
      </w:r>
      <w:r w:rsidR="00F70042" w:rsidRPr="00BF4CB8">
        <w:rPr>
          <w:rFonts w:ascii="Times New Roman" w:hAnsi="Times New Roman"/>
          <w:sz w:val="28"/>
          <w:szCs w:val="28"/>
        </w:rPr>
        <w:t>ț</w:t>
      </w:r>
      <w:r w:rsidRPr="00BF4CB8">
        <w:rPr>
          <w:rFonts w:ascii="Times New Roman" w:hAnsi="Times New Roman"/>
          <w:sz w:val="28"/>
          <w:szCs w:val="28"/>
        </w:rPr>
        <w:t>ionale, informa</w:t>
      </w:r>
      <w:r w:rsidR="00F70042" w:rsidRPr="00BF4CB8">
        <w:rPr>
          <w:rFonts w:ascii="Times New Roman" w:hAnsi="Times New Roman"/>
          <w:sz w:val="28"/>
          <w:szCs w:val="28"/>
        </w:rPr>
        <w:t>ț</w:t>
      </w:r>
      <w:r w:rsidRPr="00BF4CB8">
        <w:rPr>
          <w:rFonts w:ascii="Times New Roman" w:hAnsi="Times New Roman"/>
          <w:sz w:val="28"/>
          <w:szCs w:val="28"/>
        </w:rPr>
        <w:t>ii privind remunera</w:t>
      </w:r>
      <w:r w:rsidR="00F70042" w:rsidRPr="00BF4CB8">
        <w:rPr>
          <w:rFonts w:ascii="Times New Roman" w:hAnsi="Times New Roman"/>
          <w:sz w:val="28"/>
          <w:szCs w:val="28"/>
        </w:rPr>
        <w:t>ț</w:t>
      </w:r>
      <w:r w:rsidRPr="00BF4CB8">
        <w:rPr>
          <w:rFonts w:ascii="Times New Roman" w:hAnsi="Times New Roman"/>
          <w:sz w:val="28"/>
          <w:szCs w:val="28"/>
        </w:rPr>
        <w:t xml:space="preserve">iile colectate, repartizate </w:t>
      </w:r>
      <w:r w:rsidR="00F70042" w:rsidRPr="00BF4CB8">
        <w:rPr>
          <w:rFonts w:ascii="Times New Roman" w:hAnsi="Times New Roman"/>
          <w:sz w:val="28"/>
          <w:szCs w:val="28"/>
        </w:rPr>
        <w:t>ș</w:t>
      </w:r>
      <w:r w:rsidRPr="00BF4CB8">
        <w:rPr>
          <w:rFonts w:ascii="Times New Roman" w:hAnsi="Times New Roman"/>
          <w:sz w:val="28"/>
          <w:szCs w:val="28"/>
        </w:rPr>
        <w:t>i plătite titularilor de drepturi, informa</w:t>
      </w:r>
      <w:r w:rsidR="00F70042" w:rsidRPr="00BF4CB8">
        <w:rPr>
          <w:rFonts w:ascii="Times New Roman" w:hAnsi="Times New Roman"/>
          <w:sz w:val="28"/>
          <w:szCs w:val="28"/>
        </w:rPr>
        <w:t>ț</w:t>
      </w:r>
      <w:r w:rsidRPr="00BF4CB8">
        <w:rPr>
          <w:rFonts w:ascii="Times New Roman" w:hAnsi="Times New Roman"/>
          <w:sz w:val="28"/>
          <w:szCs w:val="28"/>
        </w:rPr>
        <w:t>ii financiare privind comisionul re</w:t>
      </w:r>
      <w:r w:rsidR="00F70042" w:rsidRPr="00BF4CB8">
        <w:rPr>
          <w:rFonts w:ascii="Times New Roman" w:hAnsi="Times New Roman"/>
          <w:sz w:val="28"/>
          <w:szCs w:val="28"/>
        </w:rPr>
        <w:t>ț</w:t>
      </w:r>
      <w:r w:rsidRPr="00BF4CB8">
        <w:rPr>
          <w:rFonts w:ascii="Times New Roman" w:hAnsi="Times New Roman"/>
          <w:sz w:val="28"/>
          <w:szCs w:val="28"/>
        </w:rPr>
        <w:t>inut titularilor de drepturi</w:t>
      </w:r>
      <w:r w:rsidR="00E63A6D" w:rsidRPr="00BF4CB8">
        <w:rPr>
          <w:rFonts w:ascii="Times New Roman" w:hAnsi="Times New Roman"/>
          <w:sz w:val="28"/>
          <w:szCs w:val="28"/>
        </w:rPr>
        <w:t>,</w:t>
      </w:r>
      <w:r w:rsidRPr="00BF4CB8">
        <w:rPr>
          <w:rFonts w:ascii="Times New Roman" w:hAnsi="Times New Roman"/>
          <w:sz w:val="28"/>
          <w:szCs w:val="28"/>
        </w:rPr>
        <w:t xml:space="preserve"> etc. Mai mult dec</w:t>
      </w:r>
      <w:r w:rsidR="00840387" w:rsidRPr="00BF4CB8">
        <w:rPr>
          <w:rFonts w:ascii="Times New Roman" w:hAnsi="Times New Roman"/>
          <w:sz w:val="28"/>
          <w:szCs w:val="28"/>
        </w:rPr>
        <w:t>â</w:t>
      </w:r>
      <w:r w:rsidRPr="00BF4CB8">
        <w:rPr>
          <w:rFonts w:ascii="Times New Roman" w:hAnsi="Times New Roman"/>
          <w:sz w:val="28"/>
          <w:szCs w:val="28"/>
        </w:rPr>
        <w:t>t at</w:t>
      </w:r>
      <w:r w:rsidR="00840387" w:rsidRPr="00BF4CB8">
        <w:rPr>
          <w:rFonts w:ascii="Times New Roman" w:hAnsi="Times New Roman"/>
          <w:sz w:val="28"/>
          <w:szCs w:val="28"/>
        </w:rPr>
        <w:t>â</w:t>
      </w:r>
      <w:r w:rsidRPr="00BF4CB8">
        <w:rPr>
          <w:rFonts w:ascii="Times New Roman" w:hAnsi="Times New Roman"/>
          <w:sz w:val="28"/>
          <w:szCs w:val="28"/>
        </w:rPr>
        <w:t>t</w:t>
      </w:r>
      <w:r w:rsidR="00840387" w:rsidRPr="00BF4CB8">
        <w:rPr>
          <w:rFonts w:ascii="Times New Roman" w:hAnsi="Times New Roman"/>
          <w:sz w:val="28"/>
          <w:szCs w:val="28"/>
        </w:rPr>
        <w:t>, este prevăzută obliga</w:t>
      </w:r>
      <w:r w:rsidR="00F70042" w:rsidRPr="00BF4CB8">
        <w:rPr>
          <w:rFonts w:ascii="Times New Roman" w:hAnsi="Times New Roman"/>
          <w:sz w:val="28"/>
          <w:szCs w:val="28"/>
        </w:rPr>
        <w:t>ț</w:t>
      </w:r>
      <w:r w:rsidR="00840387" w:rsidRPr="00BF4CB8">
        <w:rPr>
          <w:rFonts w:ascii="Times New Roman" w:hAnsi="Times New Roman"/>
          <w:sz w:val="28"/>
          <w:szCs w:val="28"/>
        </w:rPr>
        <w:t>ia organiza</w:t>
      </w:r>
      <w:r w:rsidR="00F70042" w:rsidRPr="00BF4CB8">
        <w:rPr>
          <w:rFonts w:ascii="Times New Roman" w:hAnsi="Times New Roman"/>
          <w:sz w:val="28"/>
          <w:szCs w:val="28"/>
        </w:rPr>
        <w:t>ț</w:t>
      </w:r>
      <w:r w:rsidR="00840387" w:rsidRPr="00BF4CB8">
        <w:rPr>
          <w:rFonts w:ascii="Times New Roman" w:hAnsi="Times New Roman"/>
          <w:sz w:val="28"/>
          <w:szCs w:val="28"/>
        </w:rPr>
        <w:t>iei de gestiune colectivă de a publica raportul anual de transparen</w:t>
      </w:r>
      <w:r w:rsidR="00F70042" w:rsidRPr="00BF4CB8">
        <w:rPr>
          <w:rFonts w:ascii="Times New Roman" w:hAnsi="Times New Roman"/>
          <w:sz w:val="28"/>
          <w:szCs w:val="28"/>
        </w:rPr>
        <w:t>ț</w:t>
      </w:r>
      <w:r w:rsidR="00840387" w:rsidRPr="00BF4CB8">
        <w:rPr>
          <w:rFonts w:ascii="Times New Roman" w:hAnsi="Times New Roman"/>
          <w:sz w:val="28"/>
          <w:szCs w:val="28"/>
        </w:rPr>
        <w:t>ă pe pagina sa proprie de internet, unde rămâne la dispozi</w:t>
      </w:r>
      <w:r w:rsidR="00F70042" w:rsidRPr="00BF4CB8">
        <w:rPr>
          <w:rFonts w:ascii="Times New Roman" w:hAnsi="Times New Roman"/>
          <w:sz w:val="28"/>
          <w:szCs w:val="28"/>
        </w:rPr>
        <w:t>ț</w:t>
      </w:r>
      <w:r w:rsidR="00840387" w:rsidRPr="00BF4CB8">
        <w:rPr>
          <w:rFonts w:ascii="Times New Roman" w:hAnsi="Times New Roman"/>
          <w:sz w:val="28"/>
          <w:szCs w:val="28"/>
        </w:rPr>
        <w:t>ia publicului minim 5 ani.</w:t>
      </w:r>
    </w:p>
    <w:p w14:paraId="569E567F" w14:textId="03F76F26" w:rsidR="003F112D" w:rsidRPr="00BF4CB8" w:rsidRDefault="003F112D" w:rsidP="003F112D">
      <w:pPr>
        <w:ind w:firstLine="567"/>
        <w:jc w:val="both"/>
        <w:rPr>
          <w:rFonts w:ascii="Times New Roman" w:hAnsi="Times New Roman"/>
          <w:sz w:val="28"/>
          <w:szCs w:val="28"/>
        </w:rPr>
      </w:pPr>
      <w:r w:rsidRPr="00BF4CB8">
        <w:rPr>
          <w:rFonts w:ascii="Times New Roman" w:hAnsi="Times New Roman"/>
          <w:sz w:val="28"/>
          <w:szCs w:val="28"/>
        </w:rPr>
        <w:t>- completarea Legii nr. 139/2010 cu un articol care identifică expres obligațiile utilizatorilor (art. 51</w:t>
      </w:r>
      <w:r w:rsidRPr="00BF4CB8">
        <w:rPr>
          <w:rFonts w:ascii="Times New Roman" w:hAnsi="Times New Roman"/>
          <w:sz w:val="28"/>
          <w:szCs w:val="28"/>
          <w:vertAlign w:val="superscript"/>
        </w:rPr>
        <w:t>5</w:t>
      </w:r>
      <w:r w:rsidRPr="00BF4CB8">
        <w:rPr>
          <w:rFonts w:ascii="Times New Roman" w:hAnsi="Times New Roman"/>
          <w:sz w:val="28"/>
          <w:szCs w:val="28"/>
        </w:rPr>
        <w:t>), fapt ce va determina asigurarea unei gestiuni mai eficiente a drepturilor de autor și celor conexe.</w:t>
      </w:r>
    </w:p>
    <w:p w14:paraId="1A999373" w14:textId="4FFE714F" w:rsidR="00AD521A" w:rsidRPr="00BF4CB8" w:rsidRDefault="00A96962" w:rsidP="00A416DA">
      <w:pPr>
        <w:pStyle w:val="NormalWeb"/>
        <w:rPr>
          <w:sz w:val="28"/>
          <w:szCs w:val="28"/>
          <w:lang w:val="ro-RO"/>
        </w:rPr>
      </w:pPr>
      <w:r w:rsidRPr="00BF4CB8">
        <w:rPr>
          <w:sz w:val="28"/>
          <w:szCs w:val="28"/>
          <w:lang w:val="ro-RO"/>
        </w:rPr>
        <w:lastRenderedPageBreak/>
        <w:t>- stabilire</w:t>
      </w:r>
      <w:r w:rsidR="005A4147" w:rsidRPr="00BF4CB8">
        <w:rPr>
          <w:sz w:val="28"/>
          <w:szCs w:val="28"/>
          <w:lang w:val="ro-RO"/>
        </w:rPr>
        <w:t xml:space="preserve"> </w:t>
      </w:r>
      <w:r w:rsidRPr="00BF4CB8">
        <w:rPr>
          <w:sz w:val="28"/>
          <w:szCs w:val="28"/>
          <w:lang w:val="ro-RO"/>
        </w:rPr>
        <w:t>a</w:t>
      </w:r>
      <w:r w:rsidR="002E3452" w:rsidRPr="00BF4CB8">
        <w:rPr>
          <w:sz w:val="28"/>
          <w:szCs w:val="28"/>
          <w:lang w:val="ro-RO"/>
        </w:rPr>
        <w:t xml:space="preserve"> </w:t>
      </w:r>
      <w:r w:rsidRPr="00BF4CB8">
        <w:rPr>
          <w:sz w:val="28"/>
          <w:szCs w:val="28"/>
          <w:lang w:val="ro-RO"/>
        </w:rPr>
        <w:t>reglementărilor privind controlul func</w:t>
      </w:r>
      <w:r w:rsidR="00F70042" w:rsidRPr="00BF4CB8">
        <w:rPr>
          <w:sz w:val="28"/>
          <w:szCs w:val="28"/>
          <w:lang w:val="ro-RO"/>
        </w:rPr>
        <w:t>ț</w:t>
      </w:r>
      <w:r w:rsidRPr="00BF4CB8">
        <w:rPr>
          <w:sz w:val="28"/>
          <w:szCs w:val="28"/>
          <w:lang w:val="ro-RO"/>
        </w:rPr>
        <w:t>ionării organiza</w:t>
      </w:r>
      <w:r w:rsidR="00F70042" w:rsidRPr="00BF4CB8">
        <w:rPr>
          <w:sz w:val="28"/>
          <w:szCs w:val="28"/>
          <w:lang w:val="ro-RO"/>
        </w:rPr>
        <w:t>ț</w:t>
      </w:r>
      <w:r w:rsidRPr="00BF4CB8">
        <w:rPr>
          <w:sz w:val="28"/>
          <w:szCs w:val="28"/>
          <w:lang w:val="ro-RO"/>
        </w:rPr>
        <w:t>iilor de gestiune colectivă (art. 51</w:t>
      </w:r>
      <w:r w:rsidR="003F112D" w:rsidRPr="00BF4CB8">
        <w:rPr>
          <w:sz w:val="28"/>
          <w:szCs w:val="28"/>
          <w:vertAlign w:val="superscript"/>
          <w:lang w:val="ro-RO"/>
        </w:rPr>
        <w:t>10</w:t>
      </w:r>
      <w:r w:rsidRPr="00BF4CB8">
        <w:rPr>
          <w:sz w:val="28"/>
          <w:szCs w:val="28"/>
          <w:lang w:val="ro-RO"/>
        </w:rPr>
        <w:t xml:space="preserve">), precum </w:t>
      </w:r>
      <w:r w:rsidR="00F70042" w:rsidRPr="00BF4CB8">
        <w:rPr>
          <w:sz w:val="28"/>
          <w:szCs w:val="28"/>
          <w:lang w:val="ro-RO"/>
        </w:rPr>
        <w:t>ș</w:t>
      </w:r>
      <w:r w:rsidRPr="00BF4CB8">
        <w:rPr>
          <w:sz w:val="28"/>
          <w:szCs w:val="28"/>
          <w:lang w:val="ro-RO"/>
        </w:rPr>
        <w:t>i prevederile privind încălcarea de către organiza</w:t>
      </w:r>
      <w:r w:rsidR="00F70042" w:rsidRPr="00BF4CB8">
        <w:rPr>
          <w:sz w:val="28"/>
          <w:szCs w:val="28"/>
          <w:lang w:val="ro-RO"/>
        </w:rPr>
        <w:t>ț</w:t>
      </w:r>
      <w:r w:rsidRPr="00BF4CB8">
        <w:rPr>
          <w:sz w:val="28"/>
          <w:szCs w:val="28"/>
          <w:lang w:val="ro-RO"/>
        </w:rPr>
        <w:t xml:space="preserve">iile de gestiune colectivă a prevederilor legii privind dreptul de autor </w:t>
      </w:r>
      <w:r w:rsidR="00F70042" w:rsidRPr="00BF4CB8">
        <w:rPr>
          <w:sz w:val="28"/>
          <w:szCs w:val="28"/>
          <w:lang w:val="ro-RO"/>
        </w:rPr>
        <w:t>ș</w:t>
      </w:r>
      <w:r w:rsidRPr="00BF4CB8">
        <w:rPr>
          <w:sz w:val="28"/>
          <w:szCs w:val="28"/>
          <w:lang w:val="ro-RO"/>
        </w:rPr>
        <w:t>i drepturile conexe (art. 51</w:t>
      </w:r>
      <w:r w:rsidR="003F112D" w:rsidRPr="00BF4CB8">
        <w:rPr>
          <w:sz w:val="28"/>
          <w:szCs w:val="28"/>
          <w:vertAlign w:val="superscript"/>
          <w:lang w:val="ro-RO"/>
        </w:rPr>
        <w:t>11</w:t>
      </w:r>
      <w:r w:rsidRPr="00BF4CB8">
        <w:rPr>
          <w:sz w:val="28"/>
          <w:szCs w:val="28"/>
          <w:lang w:val="ro-RO"/>
        </w:rPr>
        <w:t xml:space="preserve">). În acest context, precum </w:t>
      </w:r>
      <w:r w:rsidR="00F70042" w:rsidRPr="00BF4CB8">
        <w:rPr>
          <w:sz w:val="28"/>
          <w:szCs w:val="28"/>
          <w:lang w:val="ro-RO"/>
        </w:rPr>
        <w:t>ș</w:t>
      </w:r>
      <w:r w:rsidRPr="00BF4CB8">
        <w:rPr>
          <w:sz w:val="28"/>
          <w:szCs w:val="28"/>
          <w:lang w:val="ro-RO"/>
        </w:rPr>
        <w:t>i în scopul con</w:t>
      </w:r>
      <w:r w:rsidR="00F70042" w:rsidRPr="00BF4CB8">
        <w:rPr>
          <w:sz w:val="28"/>
          <w:szCs w:val="28"/>
          <w:lang w:val="ro-RO"/>
        </w:rPr>
        <w:t>ș</w:t>
      </w:r>
      <w:r w:rsidRPr="00BF4CB8">
        <w:rPr>
          <w:sz w:val="28"/>
          <w:szCs w:val="28"/>
          <w:lang w:val="ro-RO"/>
        </w:rPr>
        <w:t>tientizării organiza</w:t>
      </w:r>
      <w:r w:rsidR="00F70042" w:rsidRPr="00BF4CB8">
        <w:rPr>
          <w:sz w:val="28"/>
          <w:szCs w:val="28"/>
          <w:lang w:val="ro-RO"/>
        </w:rPr>
        <w:t>ț</w:t>
      </w:r>
      <w:r w:rsidRPr="00BF4CB8">
        <w:rPr>
          <w:sz w:val="28"/>
          <w:szCs w:val="28"/>
          <w:lang w:val="ro-RO"/>
        </w:rPr>
        <w:t>iilor de gestiune colectivă de a avea o activitate bazată pe principii de transparen</w:t>
      </w:r>
      <w:r w:rsidR="00F70042" w:rsidRPr="00BF4CB8">
        <w:rPr>
          <w:sz w:val="28"/>
          <w:szCs w:val="28"/>
          <w:lang w:val="ro-RO"/>
        </w:rPr>
        <w:t>ț</w:t>
      </w:r>
      <w:r w:rsidRPr="00BF4CB8">
        <w:rPr>
          <w:sz w:val="28"/>
          <w:szCs w:val="28"/>
          <w:lang w:val="ro-RO"/>
        </w:rPr>
        <w:t xml:space="preserve">ă, responsabilitate </w:t>
      </w:r>
      <w:r w:rsidR="00F70042" w:rsidRPr="00BF4CB8">
        <w:rPr>
          <w:sz w:val="28"/>
          <w:szCs w:val="28"/>
          <w:lang w:val="ro-RO"/>
        </w:rPr>
        <w:t>ș</w:t>
      </w:r>
      <w:r w:rsidRPr="00BF4CB8">
        <w:rPr>
          <w:sz w:val="28"/>
          <w:szCs w:val="28"/>
          <w:lang w:val="ro-RO"/>
        </w:rPr>
        <w:t>i bună guvernare vizavi de titularii de drepturi, propunem ca în cazul în care acestea încalcă obliga</w:t>
      </w:r>
      <w:r w:rsidR="00F70042" w:rsidRPr="00BF4CB8">
        <w:rPr>
          <w:sz w:val="28"/>
          <w:szCs w:val="28"/>
          <w:lang w:val="ro-RO"/>
        </w:rPr>
        <w:t>ț</w:t>
      </w:r>
      <w:r w:rsidRPr="00BF4CB8">
        <w:rPr>
          <w:sz w:val="28"/>
          <w:szCs w:val="28"/>
          <w:lang w:val="ro-RO"/>
        </w:rPr>
        <w:t>iile stipulate la art. 51</w:t>
      </w:r>
      <w:r w:rsidR="003F112D" w:rsidRPr="00BF4CB8">
        <w:rPr>
          <w:sz w:val="28"/>
          <w:szCs w:val="28"/>
          <w:vertAlign w:val="superscript"/>
          <w:lang w:val="ro-RO"/>
        </w:rPr>
        <w:t>11</w:t>
      </w:r>
      <w:r w:rsidRPr="00BF4CB8">
        <w:rPr>
          <w:sz w:val="28"/>
          <w:szCs w:val="28"/>
          <w:lang w:val="ro-RO"/>
        </w:rPr>
        <w:t xml:space="preserve"> alin. (2), AGEPI să poată decide retragerea temporară a avizului acordat în conformitate cu prevederile art. 51</w:t>
      </w:r>
      <w:r w:rsidR="003F112D" w:rsidRPr="00BF4CB8">
        <w:rPr>
          <w:sz w:val="28"/>
          <w:szCs w:val="28"/>
          <w:vertAlign w:val="superscript"/>
          <w:lang w:val="ro-RO"/>
        </w:rPr>
        <w:t>1</w:t>
      </w:r>
      <w:r w:rsidRPr="00BF4CB8">
        <w:rPr>
          <w:sz w:val="28"/>
          <w:szCs w:val="28"/>
          <w:lang w:val="ro-RO"/>
        </w:rPr>
        <w:t xml:space="preserve"> din proiect. Retragerea temporară a avizului are ca efect suspendarea activită</w:t>
      </w:r>
      <w:r w:rsidR="00F70042" w:rsidRPr="00BF4CB8">
        <w:rPr>
          <w:sz w:val="28"/>
          <w:szCs w:val="28"/>
          <w:lang w:val="ro-RO"/>
        </w:rPr>
        <w:t>ț</w:t>
      </w:r>
      <w:r w:rsidRPr="00BF4CB8">
        <w:rPr>
          <w:sz w:val="28"/>
          <w:szCs w:val="28"/>
          <w:lang w:val="ro-RO"/>
        </w:rPr>
        <w:t>ii organiza</w:t>
      </w:r>
      <w:r w:rsidR="00F70042" w:rsidRPr="00BF4CB8">
        <w:rPr>
          <w:sz w:val="28"/>
          <w:szCs w:val="28"/>
          <w:lang w:val="ro-RO"/>
        </w:rPr>
        <w:t>ț</w:t>
      </w:r>
      <w:r w:rsidRPr="00BF4CB8">
        <w:rPr>
          <w:sz w:val="28"/>
          <w:szCs w:val="28"/>
          <w:lang w:val="ro-RO"/>
        </w:rPr>
        <w:t xml:space="preserve">iei de gestiune colectivă până la schimbarea, de către adunarea generală, a administratorului general </w:t>
      </w:r>
      <w:r w:rsidR="00F70042" w:rsidRPr="00BF4CB8">
        <w:rPr>
          <w:sz w:val="28"/>
          <w:szCs w:val="28"/>
          <w:lang w:val="ro-RO"/>
        </w:rPr>
        <w:t>ș</w:t>
      </w:r>
      <w:r w:rsidRPr="00BF4CB8">
        <w:rPr>
          <w:sz w:val="28"/>
          <w:szCs w:val="28"/>
          <w:lang w:val="ro-RO"/>
        </w:rPr>
        <w:t>i a membrilor consiliului de administrare.</w:t>
      </w:r>
      <w:r w:rsidR="002E3452" w:rsidRPr="00BF4CB8">
        <w:rPr>
          <w:sz w:val="28"/>
          <w:szCs w:val="28"/>
          <w:lang w:val="ro-RO"/>
        </w:rPr>
        <w:t xml:space="preserve"> </w:t>
      </w:r>
      <w:r w:rsidRPr="00BF4CB8">
        <w:rPr>
          <w:sz w:val="28"/>
          <w:szCs w:val="28"/>
          <w:lang w:val="ro-RO"/>
        </w:rPr>
        <w:t>Aceste prevederi sunt generate de faptul că în prezent titularii de drepturi sunt prejudicia</w:t>
      </w:r>
      <w:r w:rsidR="00F70042" w:rsidRPr="00BF4CB8">
        <w:rPr>
          <w:sz w:val="28"/>
          <w:szCs w:val="28"/>
          <w:lang w:val="ro-RO"/>
        </w:rPr>
        <w:t>ț</w:t>
      </w:r>
      <w:r w:rsidRPr="00BF4CB8">
        <w:rPr>
          <w:sz w:val="28"/>
          <w:szCs w:val="28"/>
          <w:lang w:val="ro-RO"/>
        </w:rPr>
        <w:t xml:space="preserve">i de administrarea defectuoasă a </w:t>
      </w:r>
      <w:r w:rsidR="005A4147" w:rsidRPr="00BF4CB8">
        <w:rPr>
          <w:sz w:val="28"/>
          <w:szCs w:val="28"/>
          <w:lang w:val="ro-RO"/>
        </w:rPr>
        <w:t>activi</w:t>
      </w:r>
      <w:r w:rsidR="002E3452" w:rsidRPr="00BF4CB8">
        <w:rPr>
          <w:sz w:val="28"/>
          <w:szCs w:val="28"/>
          <w:lang w:val="ro-RO"/>
        </w:rPr>
        <w:t>t</w:t>
      </w:r>
      <w:r w:rsidR="005A4147" w:rsidRPr="00BF4CB8">
        <w:rPr>
          <w:sz w:val="28"/>
          <w:szCs w:val="28"/>
          <w:lang w:val="ro-RO"/>
        </w:rPr>
        <w:t xml:space="preserve">ății de către </w:t>
      </w:r>
      <w:r w:rsidRPr="00BF4CB8">
        <w:rPr>
          <w:sz w:val="28"/>
          <w:szCs w:val="28"/>
          <w:lang w:val="ro-RO"/>
        </w:rPr>
        <w:t>organiza</w:t>
      </w:r>
      <w:r w:rsidR="00F70042" w:rsidRPr="00BF4CB8">
        <w:rPr>
          <w:sz w:val="28"/>
          <w:szCs w:val="28"/>
          <w:lang w:val="ro-RO"/>
        </w:rPr>
        <w:t>ț</w:t>
      </w:r>
      <w:r w:rsidRPr="00BF4CB8">
        <w:rPr>
          <w:sz w:val="28"/>
          <w:szCs w:val="28"/>
          <w:lang w:val="ro-RO"/>
        </w:rPr>
        <w:t>iil</w:t>
      </w:r>
      <w:r w:rsidR="005A4147" w:rsidRPr="00BF4CB8">
        <w:rPr>
          <w:sz w:val="28"/>
          <w:szCs w:val="28"/>
          <w:lang w:val="ro-RO"/>
        </w:rPr>
        <w:t>e</w:t>
      </w:r>
      <w:r w:rsidRPr="00BF4CB8">
        <w:rPr>
          <w:sz w:val="28"/>
          <w:szCs w:val="28"/>
          <w:lang w:val="ro-RO"/>
        </w:rPr>
        <w:t xml:space="preserve"> de gestiune colectivă, or aceste administra</w:t>
      </w:r>
      <w:r w:rsidR="00F70042" w:rsidRPr="00BF4CB8">
        <w:rPr>
          <w:sz w:val="28"/>
          <w:szCs w:val="28"/>
          <w:lang w:val="ro-RO"/>
        </w:rPr>
        <w:t>ț</w:t>
      </w:r>
      <w:r w:rsidRPr="00BF4CB8">
        <w:rPr>
          <w:sz w:val="28"/>
          <w:szCs w:val="28"/>
          <w:lang w:val="ro-RO"/>
        </w:rPr>
        <w:t>ii nu îndeplinesc principala obliga</w:t>
      </w:r>
      <w:r w:rsidR="00F70042" w:rsidRPr="00BF4CB8">
        <w:rPr>
          <w:sz w:val="28"/>
          <w:szCs w:val="28"/>
          <w:lang w:val="ro-RO"/>
        </w:rPr>
        <w:t>ț</w:t>
      </w:r>
      <w:r w:rsidRPr="00BF4CB8">
        <w:rPr>
          <w:sz w:val="28"/>
          <w:szCs w:val="28"/>
          <w:lang w:val="ro-RO"/>
        </w:rPr>
        <w:t>ie atribuită de lege: plata remunera</w:t>
      </w:r>
      <w:r w:rsidR="00F70042" w:rsidRPr="00BF4CB8">
        <w:rPr>
          <w:sz w:val="28"/>
          <w:szCs w:val="28"/>
          <w:lang w:val="ro-RO"/>
        </w:rPr>
        <w:t>ț</w:t>
      </w:r>
      <w:r w:rsidRPr="00BF4CB8">
        <w:rPr>
          <w:sz w:val="28"/>
          <w:szCs w:val="28"/>
          <w:lang w:val="ro-RO"/>
        </w:rPr>
        <w:t>iilor de autor către titularii de drepturi.</w:t>
      </w:r>
    </w:p>
    <w:p w14:paraId="10BA5E20" w14:textId="280B4492" w:rsidR="0055254C" w:rsidRPr="00BF4CB8" w:rsidRDefault="00A96962" w:rsidP="00AC4165">
      <w:pPr>
        <w:pStyle w:val="NormalWeb"/>
        <w:rPr>
          <w:sz w:val="28"/>
          <w:szCs w:val="28"/>
          <w:lang w:val="ro-RO"/>
        </w:rPr>
      </w:pPr>
      <w:r w:rsidRPr="00BF4CB8">
        <w:rPr>
          <w:sz w:val="28"/>
          <w:szCs w:val="28"/>
          <w:lang w:val="ro-RO"/>
        </w:rPr>
        <w:t>Amendamentele operate la art. 63, în special cele propuse la alin. (3), transpun par</w:t>
      </w:r>
      <w:r w:rsidR="00F70042" w:rsidRPr="00BF4CB8">
        <w:rPr>
          <w:sz w:val="28"/>
          <w:szCs w:val="28"/>
          <w:lang w:val="ro-RO"/>
        </w:rPr>
        <w:t>ț</w:t>
      </w:r>
      <w:r w:rsidRPr="00BF4CB8">
        <w:rPr>
          <w:sz w:val="28"/>
          <w:szCs w:val="28"/>
          <w:lang w:val="ro-RO"/>
        </w:rPr>
        <w:t xml:space="preserve">ial prevederile art. 13 din </w:t>
      </w:r>
      <w:r w:rsidRPr="00BF4CB8">
        <w:rPr>
          <w:i/>
          <w:sz w:val="28"/>
          <w:szCs w:val="28"/>
          <w:lang w:val="ro-RO"/>
        </w:rPr>
        <w:t>Directiva 2004/48/CE a Parlamentului European și a Consiliului din 29 aprilie 2004 privind respectarea drepturilor de proprietate intelectuală</w:t>
      </w:r>
      <w:r w:rsidRPr="00BF4CB8">
        <w:rPr>
          <w:sz w:val="28"/>
          <w:szCs w:val="28"/>
          <w:lang w:val="ro-RO"/>
        </w:rPr>
        <w:t>. Totodată, prin aceste modificări se asigură o corelare cu reglementările normative din legisla</w:t>
      </w:r>
      <w:r w:rsidR="00F70042" w:rsidRPr="00BF4CB8">
        <w:rPr>
          <w:sz w:val="28"/>
          <w:szCs w:val="28"/>
          <w:lang w:val="ro-RO"/>
        </w:rPr>
        <w:t>ț</w:t>
      </w:r>
      <w:r w:rsidRPr="00BF4CB8">
        <w:rPr>
          <w:sz w:val="28"/>
          <w:szCs w:val="28"/>
          <w:lang w:val="ro-RO"/>
        </w:rPr>
        <w:t>ia specială din domeniul proprietă</w:t>
      </w:r>
      <w:r w:rsidR="00F70042" w:rsidRPr="00BF4CB8">
        <w:rPr>
          <w:sz w:val="28"/>
          <w:szCs w:val="28"/>
          <w:lang w:val="ro-RO"/>
        </w:rPr>
        <w:t>ț</w:t>
      </w:r>
      <w:r w:rsidRPr="00BF4CB8">
        <w:rPr>
          <w:sz w:val="28"/>
          <w:szCs w:val="28"/>
          <w:lang w:val="ro-RO"/>
        </w:rPr>
        <w:t xml:space="preserve">ii intelectuale, în partea ce </w:t>
      </w:r>
      <w:r w:rsidR="00F70042" w:rsidRPr="00BF4CB8">
        <w:rPr>
          <w:sz w:val="28"/>
          <w:szCs w:val="28"/>
          <w:lang w:val="ro-RO"/>
        </w:rPr>
        <w:t>ț</w:t>
      </w:r>
      <w:r w:rsidRPr="00BF4CB8">
        <w:rPr>
          <w:sz w:val="28"/>
          <w:szCs w:val="28"/>
          <w:lang w:val="ro-RO"/>
        </w:rPr>
        <w:t>ine de stabilirea despăgubirilor de către instan</w:t>
      </w:r>
      <w:r w:rsidR="00F70042" w:rsidRPr="00BF4CB8">
        <w:rPr>
          <w:sz w:val="28"/>
          <w:szCs w:val="28"/>
          <w:lang w:val="ro-RO"/>
        </w:rPr>
        <w:t>ț</w:t>
      </w:r>
      <w:r w:rsidRPr="00BF4CB8">
        <w:rPr>
          <w:sz w:val="28"/>
          <w:szCs w:val="28"/>
          <w:lang w:val="ro-RO"/>
        </w:rPr>
        <w:t>a de judecată.</w:t>
      </w:r>
    </w:p>
    <w:p w14:paraId="58B99FB4" w14:textId="63A8C9FC" w:rsidR="00502A30" w:rsidRPr="00BF4CB8" w:rsidRDefault="00A96962" w:rsidP="009A4518">
      <w:pPr>
        <w:pStyle w:val="NormalWeb"/>
        <w:rPr>
          <w:sz w:val="28"/>
          <w:szCs w:val="28"/>
          <w:lang w:val="ro-RO"/>
        </w:rPr>
      </w:pPr>
      <w:r w:rsidRPr="00BF4CB8">
        <w:rPr>
          <w:sz w:val="28"/>
          <w:szCs w:val="28"/>
          <w:lang w:val="ro-RO"/>
        </w:rPr>
        <w:t xml:space="preserve">În rest, modificările propuse la alin. (5) </w:t>
      </w:r>
      <w:r w:rsidR="00F70042" w:rsidRPr="00BF4CB8">
        <w:rPr>
          <w:sz w:val="28"/>
          <w:szCs w:val="28"/>
          <w:lang w:val="ro-RO"/>
        </w:rPr>
        <w:t>ș</w:t>
      </w:r>
      <w:r w:rsidRPr="00BF4CB8">
        <w:rPr>
          <w:sz w:val="28"/>
          <w:szCs w:val="28"/>
          <w:lang w:val="ro-RO"/>
        </w:rPr>
        <w:t>i (6) din articolul prenotat sunt de ordin redac</w:t>
      </w:r>
      <w:r w:rsidR="00F70042" w:rsidRPr="00BF4CB8">
        <w:rPr>
          <w:sz w:val="28"/>
          <w:szCs w:val="28"/>
          <w:lang w:val="ro-RO"/>
        </w:rPr>
        <w:t>ț</w:t>
      </w:r>
      <w:r w:rsidRPr="00BF4CB8">
        <w:rPr>
          <w:sz w:val="28"/>
          <w:szCs w:val="28"/>
          <w:lang w:val="ro-RO"/>
        </w:rPr>
        <w:t xml:space="preserve">ional </w:t>
      </w:r>
      <w:r w:rsidR="00F70042" w:rsidRPr="00BF4CB8">
        <w:rPr>
          <w:sz w:val="28"/>
          <w:szCs w:val="28"/>
          <w:lang w:val="ro-RO"/>
        </w:rPr>
        <w:t>ș</w:t>
      </w:r>
      <w:r w:rsidRPr="00BF4CB8">
        <w:rPr>
          <w:sz w:val="28"/>
          <w:szCs w:val="28"/>
          <w:lang w:val="ro-RO"/>
        </w:rPr>
        <w:t>i nu afectează conceptul proiectului.</w:t>
      </w:r>
    </w:p>
    <w:p w14:paraId="6430B16D" w14:textId="6476E2B2" w:rsidR="00417AB3" w:rsidRPr="00BF4CB8" w:rsidRDefault="00417AB3" w:rsidP="009A4518">
      <w:pPr>
        <w:ind w:firstLine="567"/>
        <w:jc w:val="both"/>
        <w:rPr>
          <w:rFonts w:ascii="Times New Roman" w:hAnsi="Times New Roman"/>
          <w:i/>
          <w:sz w:val="28"/>
          <w:szCs w:val="28"/>
        </w:rPr>
      </w:pPr>
      <w:r w:rsidRPr="00BF4CB8">
        <w:rPr>
          <w:rFonts w:ascii="Times New Roman" w:hAnsi="Times New Roman"/>
          <w:sz w:val="28"/>
          <w:szCs w:val="28"/>
        </w:rPr>
        <w:t>Modificarea art. 66 într-o nouă redac</w:t>
      </w:r>
      <w:r w:rsidR="00F70042" w:rsidRPr="00BF4CB8">
        <w:rPr>
          <w:rFonts w:ascii="Times New Roman" w:hAnsi="Times New Roman"/>
          <w:sz w:val="28"/>
          <w:szCs w:val="28"/>
        </w:rPr>
        <w:t>ț</w:t>
      </w:r>
      <w:r w:rsidRPr="00BF4CB8">
        <w:rPr>
          <w:rFonts w:ascii="Times New Roman" w:hAnsi="Times New Roman"/>
          <w:sz w:val="28"/>
          <w:szCs w:val="28"/>
        </w:rPr>
        <w:t xml:space="preserve">ie presupune ajustarea acestuia la prevederile </w:t>
      </w:r>
      <w:r w:rsidRPr="00BF4CB8">
        <w:rPr>
          <w:rFonts w:ascii="Times New Roman" w:hAnsi="Times New Roman"/>
          <w:i/>
          <w:sz w:val="28"/>
          <w:szCs w:val="28"/>
        </w:rPr>
        <w:t xml:space="preserve">Directivei 2000/31/CE a Parlamentului European </w:t>
      </w:r>
      <w:r w:rsidR="00F70042" w:rsidRPr="00BF4CB8">
        <w:rPr>
          <w:rFonts w:ascii="Times New Roman" w:hAnsi="Times New Roman"/>
          <w:i/>
          <w:sz w:val="28"/>
          <w:szCs w:val="28"/>
        </w:rPr>
        <w:t>ș</w:t>
      </w:r>
      <w:r w:rsidRPr="00BF4CB8">
        <w:rPr>
          <w:rFonts w:ascii="Times New Roman" w:hAnsi="Times New Roman"/>
          <w:i/>
          <w:sz w:val="28"/>
          <w:szCs w:val="28"/>
        </w:rPr>
        <w:t>i a Consiliului din 8 iunie 2000 privind anumite aspecte juridice ale serviciilor societă</w:t>
      </w:r>
      <w:r w:rsidR="00F70042" w:rsidRPr="00BF4CB8">
        <w:rPr>
          <w:rFonts w:ascii="Times New Roman" w:hAnsi="Times New Roman"/>
          <w:i/>
          <w:sz w:val="28"/>
          <w:szCs w:val="28"/>
        </w:rPr>
        <w:t>ț</w:t>
      </w:r>
      <w:r w:rsidRPr="00BF4CB8">
        <w:rPr>
          <w:rFonts w:ascii="Times New Roman" w:hAnsi="Times New Roman"/>
          <w:i/>
          <w:sz w:val="28"/>
          <w:szCs w:val="28"/>
        </w:rPr>
        <w:t>ii informa</w:t>
      </w:r>
      <w:r w:rsidR="00F70042" w:rsidRPr="00BF4CB8">
        <w:rPr>
          <w:rFonts w:ascii="Times New Roman" w:hAnsi="Times New Roman"/>
          <w:i/>
          <w:sz w:val="28"/>
          <w:szCs w:val="28"/>
        </w:rPr>
        <w:t>ț</w:t>
      </w:r>
      <w:r w:rsidRPr="00BF4CB8">
        <w:rPr>
          <w:rFonts w:ascii="Times New Roman" w:hAnsi="Times New Roman"/>
          <w:i/>
          <w:sz w:val="28"/>
          <w:szCs w:val="28"/>
        </w:rPr>
        <w:t>ionale (directiva privind comer</w:t>
      </w:r>
      <w:r w:rsidR="00F70042" w:rsidRPr="00BF4CB8">
        <w:rPr>
          <w:rFonts w:ascii="Times New Roman" w:hAnsi="Times New Roman"/>
          <w:i/>
          <w:sz w:val="28"/>
          <w:szCs w:val="28"/>
        </w:rPr>
        <w:t>ț</w:t>
      </w:r>
      <w:r w:rsidRPr="00BF4CB8">
        <w:rPr>
          <w:rFonts w:ascii="Times New Roman" w:hAnsi="Times New Roman"/>
          <w:i/>
          <w:sz w:val="28"/>
          <w:szCs w:val="28"/>
        </w:rPr>
        <w:t>ul electronic),în special ale comer</w:t>
      </w:r>
      <w:r w:rsidR="00F70042" w:rsidRPr="00BF4CB8">
        <w:rPr>
          <w:rFonts w:ascii="Times New Roman" w:hAnsi="Times New Roman"/>
          <w:i/>
          <w:sz w:val="28"/>
          <w:szCs w:val="28"/>
        </w:rPr>
        <w:t>ț</w:t>
      </w:r>
      <w:r w:rsidRPr="00BF4CB8">
        <w:rPr>
          <w:rFonts w:ascii="Times New Roman" w:hAnsi="Times New Roman"/>
          <w:i/>
          <w:sz w:val="28"/>
          <w:szCs w:val="28"/>
        </w:rPr>
        <w:t>ului electronic, pe pia</w:t>
      </w:r>
      <w:r w:rsidR="00F70042" w:rsidRPr="00BF4CB8">
        <w:rPr>
          <w:rFonts w:ascii="Times New Roman" w:hAnsi="Times New Roman"/>
          <w:i/>
          <w:sz w:val="28"/>
          <w:szCs w:val="28"/>
        </w:rPr>
        <w:t>ț</w:t>
      </w:r>
      <w:r w:rsidRPr="00BF4CB8">
        <w:rPr>
          <w:rFonts w:ascii="Times New Roman" w:hAnsi="Times New Roman"/>
          <w:i/>
          <w:sz w:val="28"/>
          <w:szCs w:val="28"/>
        </w:rPr>
        <w:t>a internă</w:t>
      </w:r>
      <w:r w:rsidR="00DB7AC0" w:rsidRPr="00BF4CB8">
        <w:rPr>
          <w:rFonts w:ascii="Times New Roman" w:hAnsi="Times New Roman"/>
          <w:sz w:val="28"/>
          <w:szCs w:val="28"/>
        </w:rPr>
        <w:t xml:space="preserve"> (Directiva 2000/31/CE)</w:t>
      </w:r>
      <w:r w:rsidRPr="00BF4CB8">
        <w:rPr>
          <w:rFonts w:ascii="Times New Roman" w:hAnsi="Times New Roman"/>
          <w:i/>
          <w:sz w:val="28"/>
          <w:szCs w:val="28"/>
        </w:rPr>
        <w:t xml:space="preserve">. </w:t>
      </w:r>
    </w:p>
    <w:p w14:paraId="3B139829" w14:textId="3FAB9109" w:rsidR="00417AB3" w:rsidRPr="00BF4CB8" w:rsidRDefault="00417AB3" w:rsidP="009A4518">
      <w:pPr>
        <w:ind w:firstLine="567"/>
        <w:jc w:val="both"/>
        <w:rPr>
          <w:rFonts w:ascii="Times New Roman" w:hAnsi="Times New Roman"/>
          <w:sz w:val="28"/>
          <w:szCs w:val="28"/>
        </w:rPr>
      </w:pPr>
      <w:r w:rsidRPr="00BF4CB8">
        <w:rPr>
          <w:rFonts w:ascii="Times New Roman" w:hAnsi="Times New Roman"/>
          <w:sz w:val="28"/>
          <w:szCs w:val="28"/>
        </w:rPr>
        <w:t>Progresul societă</w:t>
      </w:r>
      <w:r w:rsidR="00F70042" w:rsidRPr="00BF4CB8">
        <w:rPr>
          <w:rFonts w:ascii="Times New Roman" w:hAnsi="Times New Roman"/>
          <w:sz w:val="28"/>
          <w:szCs w:val="28"/>
        </w:rPr>
        <w:t>ț</w:t>
      </w:r>
      <w:r w:rsidRPr="00BF4CB8">
        <w:rPr>
          <w:rFonts w:ascii="Times New Roman" w:hAnsi="Times New Roman"/>
          <w:sz w:val="28"/>
          <w:szCs w:val="28"/>
        </w:rPr>
        <w:t>ii informa</w:t>
      </w:r>
      <w:r w:rsidR="00F70042" w:rsidRPr="00BF4CB8">
        <w:rPr>
          <w:rFonts w:ascii="Times New Roman" w:hAnsi="Times New Roman"/>
          <w:sz w:val="28"/>
          <w:szCs w:val="28"/>
        </w:rPr>
        <w:t>ț</w:t>
      </w:r>
      <w:r w:rsidRPr="00BF4CB8">
        <w:rPr>
          <w:rFonts w:ascii="Times New Roman" w:hAnsi="Times New Roman"/>
          <w:sz w:val="28"/>
          <w:szCs w:val="28"/>
        </w:rPr>
        <w:t>ionale care cuprinde un spa</w:t>
      </w:r>
      <w:r w:rsidR="00F70042" w:rsidRPr="00BF4CB8">
        <w:rPr>
          <w:rFonts w:ascii="Times New Roman" w:hAnsi="Times New Roman"/>
          <w:sz w:val="28"/>
          <w:szCs w:val="28"/>
        </w:rPr>
        <w:t>ț</w:t>
      </w:r>
      <w:r w:rsidRPr="00BF4CB8">
        <w:rPr>
          <w:rFonts w:ascii="Times New Roman" w:hAnsi="Times New Roman"/>
          <w:sz w:val="28"/>
          <w:szCs w:val="28"/>
        </w:rPr>
        <w:t>iu fără frontiere, determină încălcarea drepturilor de proprietate intelectuală, implicit drepturile autorilor/titularilor de drepturi. Prin redac</w:t>
      </w:r>
      <w:r w:rsidR="00F70042" w:rsidRPr="00BF4CB8">
        <w:rPr>
          <w:rFonts w:ascii="Times New Roman" w:hAnsi="Times New Roman"/>
          <w:sz w:val="28"/>
          <w:szCs w:val="28"/>
        </w:rPr>
        <w:t>ț</w:t>
      </w:r>
      <w:r w:rsidRPr="00BF4CB8">
        <w:rPr>
          <w:rFonts w:ascii="Times New Roman" w:hAnsi="Times New Roman"/>
          <w:sz w:val="28"/>
          <w:szCs w:val="28"/>
        </w:rPr>
        <w:t>ia propusă se stabilesc clar ac</w:t>
      </w:r>
      <w:r w:rsidR="00F70042" w:rsidRPr="00BF4CB8">
        <w:rPr>
          <w:rFonts w:ascii="Times New Roman" w:hAnsi="Times New Roman"/>
          <w:sz w:val="28"/>
          <w:szCs w:val="28"/>
        </w:rPr>
        <w:t>ț</w:t>
      </w:r>
      <w:r w:rsidRPr="00BF4CB8">
        <w:rPr>
          <w:rFonts w:ascii="Times New Roman" w:hAnsi="Times New Roman"/>
          <w:sz w:val="28"/>
          <w:szCs w:val="28"/>
        </w:rPr>
        <w:t xml:space="preserve">iunile ce constituie încălcare a dreptului de autor </w:t>
      </w:r>
      <w:r w:rsidR="00F70042" w:rsidRPr="00BF4CB8">
        <w:rPr>
          <w:rFonts w:ascii="Times New Roman" w:hAnsi="Times New Roman"/>
          <w:sz w:val="28"/>
          <w:szCs w:val="28"/>
        </w:rPr>
        <w:t>ș</w:t>
      </w:r>
      <w:r w:rsidRPr="00BF4CB8">
        <w:rPr>
          <w:rFonts w:ascii="Times New Roman" w:hAnsi="Times New Roman"/>
          <w:sz w:val="28"/>
          <w:szCs w:val="28"/>
        </w:rPr>
        <w:t>i/sau a drepturilor conexe prin intermediul re</w:t>
      </w:r>
      <w:r w:rsidR="00F70042" w:rsidRPr="00BF4CB8">
        <w:rPr>
          <w:rFonts w:ascii="Times New Roman" w:hAnsi="Times New Roman"/>
          <w:sz w:val="28"/>
          <w:szCs w:val="28"/>
        </w:rPr>
        <w:t>ț</w:t>
      </w:r>
      <w:r w:rsidRPr="00BF4CB8">
        <w:rPr>
          <w:rFonts w:ascii="Times New Roman" w:hAnsi="Times New Roman"/>
          <w:sz w:val="28"/>
          <w:szCs w:val="28"/>
        </w:rPr>
        <w:t xml:space="preserve">elelor de calculatoare, precum </w:t>
      </w:r>
      <w:r w:rsidR="00F70042" w:rsidRPr="00BF4CB8">
        <w:rPr>
          <w:rFonts w:ascii="Times New Roman" w:hAnsi="Times New Roman"/>
          <w:sz w:val="28"/>
          <w:szCs w:val="28"/>
        </w:rPr>
        <w:t>ș</w:t>
      </w:r>
      <w:r w:rsidRPr="00BF4CB8">
        <w:rPr>
          <w:rFonts w:ascii="Times New Roman" w:hAnsi="Times New Roman"/>
          <w:sz w:val="28"/>
          <w:szCs w:val="28"/>
        </w:rPr>
        <w:t>i ac</w:t>
      </w:r>
      <w:r w:rsidR="00F70042" w:rsidRPr="00BF4CB8">
        <w:rPr>
          <w:rFonts w:ascii="Times New Roman" w:hAnsi="Times New Roman"/>
          <w:sz w:val="28"/>
          <w:szCs w:val="28"/>
        </w:rPr>
        <w:t>ț</w:t>
      </w:r>
      <w:r w:rsidRPr="00BF4CB8">
        <w:rPr>
          <w:rFonts w:ascii="Times New Roman" w:hAnsi="Times New Roman"/>
          <w:sz w:val="28"/>
          <w:szCs w:val="28"/>
        </w:rPr>
        <w:t>iunile/inac</w:t>
      </w:r>
      <w:r w:rsidR="00F70042" w:rsidRPr="00BF4CB8">
        <w:rPr>
          <w:rFonts w:ascii="Times New Roman" w:hAnsi="Times New Roman"/>
          <w:sz w:val="28"/>
          <w:szCs w:val="28"/>
        </w:rPr>
        <w:t>ț</w:t>
      </w:r>
      <w:r w:rsidRPr="00BF4CB8">
        <w:rPr>
          <w:rFonts w:ascii="Times New Roman" w:hAnsi="Times New Roman"/>
          <w:sz w:val="28"/>
          <w:szCs w:val="28"/>
        </w:rPr>
        <w:t>iunile furnizorului de servicii pasibile de răspundere.</w:t>
      </w:r>
    </w:p>
    <w:p w14:paraId="79C13681" w14:textId="14B94576" w:rsidR="00417AB3" w:rsidRPr="00BF4CB8" w:rsidRDefault="00417AB3" w:rsidP="009A4518">
      <w:pPr>
        <w:ind w:firstLine="567"/>
        <w:jc w:val="both"/>
        <w:rPr>
          <w:rFonts w:ascii="Times New Roman" w:hAnsi="Times New Roman"/>
          <w:sz w:val="28"/>
          <w:szCs w:val="28"/>
        </w:rPr>
      </w:pPr>
      <w:r w:rsidRPr="00BF4CB8">
        <w:rPr>
          <w:rFonts w:ascii="Times New Roman" w:hAnsi="Times New Roman"/>
          <w:sz w:val="28"/>
          <w:szCs w:val="28"/>
        </w:rPr>
        <w:t>Potrivit raportului Consiliului Europei</w:t>
      </w:r>
      <w:r w:rsidR="005A4147" w:rsidRPr="00BF4CB8">
        <w:rPr>
          <w:rFonts w:ascii="Times New Roman" w:hAnsi="Times New Roman"/>
          <w:sz w:val="28"/>
          <w:szCs w:val="28"/>
        </w:rPr>
        <w:t xml:space="preserve"> </w:t>
      </w:r>
      <w:r w:rsidRPr="00BF4CB8">
        <w:rPr>
          <w:rFonts w:ascii="Times New Roman" w:hAnsi="Times New Roman"/>
          <w:sz w:val="28"/>
          <w:szCs w:val="28"/>
          <w:shd w:val="clear" w:color="auto" w:fill="FFFFFF"/>
        </w:rPr>
        <w:t>privind racordarea Republicii Moldova la standardele CoE în conformitate cu Recomandarea CM/Rec (2016)</w:t>
      </w:r>
      <w:r w:rsidR="006765AF" w:rsidRPr="00BF4CB8">
        <w:rPr>
          <w:rFonts w:ascii="Times New Roman" w:hAnsi="Times New Roman"/>
          <w:sz w:val="28"/>
          <w:szCs w:val="28"/>
          <w:shd w:val="clear" w:color="auto" w:fill="FFFFFF"/>
        </w:rPr>
        <w:t xml:space="preserve"> </w:t>
      </w:r>
      <w:r w:rsidR="00A96962" w:rsidRPr="00BF4CB8">
        <w:rPr>
          <w:rFonts w:ascii="Times New Roman" w:hAnsi="Times New Roman"/>
          <w:sz w:val="28"/>
          <w:szCs w:val="28"/>
        </w:rPr>
        <w:t>în domeniul neutralită</w:t>
      </w:r>
      <w:r w:rsidR="00F70042" w:rsidRPr="00BF4CB8">
        <w:rPr>
          <w:rFonts w:ascii="Times New Roman" w:hAnsi="Times New Roman"/>
          <w:sz w:val="28"/>
          <w:szCs w:val="28"/>
        </w:rPr>
        <w:t>ț</w:t>
      </w:r>
      <w:r w:rsidR="00A96962" w:rsidRPr="00BF4CB8">
        <w:rPr>
          <w:rFonts w:ascii="Times New Roman" w:hAnsi="Times New Roman"/>
          <w:sz w:val="28"/>
          <w:szCs w:val="28"/>
        </w:rPr>
        <w:t>ii re</w:t>
      </w:r>
      <w:r w:rsidR="00F70042" w:rsidRPr="00BF4CB8">
        <w:rPr>
          <w:rFonts w:ascii="Times New Roman" w:hAnsi="Times New Roman"/>
          <w:sz w:val="28"/>
          <w:szCs w:val="28"/>
        </w:rPr>
        <w:t>ț</w:t>
      </w:r>
      <w:r w:rsidR="00A96962" w:rsidRPr="00BF4CB8">
        <w:rPr>
          <w:rFonts w:ascii="Times New Roman" w:hAnsi="Times New Roman"/>
          <w:sz w:val="28"/>
          <w:szCs w:val="28"/>
        </w:rPr>
        <w:t>elei</w:t>
      </w:r>
      <w:r w:rsidRPr="00BF4CB8">
        <w:rPr>
          <w:rFonts w:ascii="Times New Roman" w:hAnsi="Times New Roman"/>
          <w:sz w:val="28"/>
          <w:szCs w:val="28"/>
        </w:rPr>
        <w:t>, redac</w:t>
      </w:r>
      <w:r w:rsidR="00F70042" w:rsidRPr="00BF4CB8">
        <w:rPr>
          <w:rFonts w:ascii="Times New Roman" w:hAnsi="Times New Roman"/>
          <w:sz w:val="28"/>
          <w:szCs w:val="28"/>
        </w:rPr>
        <w:t>ț</w:t>
      </w:r>
      <w:r w:rsidRPr="00BF4CB8">
        <w:rPr>
          <w:rFonts w:ascii="Times New Roman" w:hAnsi="Times New Roman"/>
          <w:sz w:val="28"/>
          <w:szCs w:val="28"/>
        </w:rPr>
        <w:t xml:space="preserve">ia actuală a art. 66 din Legea nr. </w:t>
      </w:r>
      <w:r w:rsidR="006765AF" w:rsidRPr="00BF4CB8">
        <w:rPr>
          <w:rFonts w:ascii="Times New Roman" w:hAnsi="Times New Roman"/>
          <w:sz w:val="28"/>
          <w:szCs w:val="28"/>
        </w:rPr>
        <w:t>139</w:t>
      </w:r>
      <w:r w:rsidRPr="00BF4CB8">
        <w:rPr>
          <w:rFonts w:ascii="Times New Roman" w:hAnsi="Times New Roman"/>
          <w:sz w:val="28"/>
          <w:szCs w:val="28"/>
        </w:rPr>
        <w:t>/2010 plasează răspunderea nejustificată asupra furnizorilor de servicii informative inclusiv pentru ac</w:t>
      </w:r>
      <w:r w:rsidR="00F70042" w:rsidRPr="00BF4CB8">
        <w:rPr>
          <w:rFonts w:ascii="Times New Roman" w:hAnsi="Times New Roman"/>
          <w:sz w:val="28"/>
          <w:szCs w:val="28"/>
        </w:rPr>
        <w:t>ț</w:t>
      </w:r>
      <w:r w:rsidRPr="00BF4CB8">
        <w:rPr>
          <w:rFonts w:ascii="Times New Roman" w:hAnsi="Times New Roman"/>
          <w:sz w:val="28"/>
          <w:szCs w:val="28"/>
        </w:rPr>
        <w:t>iunile ter</w:t>
      </w:r>
      <w:r w:rsidR="00F70042" w:rsidRPr="00BF4CB8">
        <w:rPr>
          <w:rFonts w:ascii="Times New Roman" w:hAnsi="Times New Roman"/>
          <w:sz w:val="28"/>
          <w:szCs w:val="28"/>
        </w:rPr>
        <w:t>ț</w:t>
      </w:r>
      <w:r w:rsidRPr="00BF4CB8">
        <w:rPr>
          <w:rFonts w:ascii="Times New Roman" w:hAnsi="Times New Roman"/>
          <w:sz w:val="28"/>
          <w:szCs w:val="28"/>
        </w:rPr>
        <w:t>ilor (destinatarilor serviciilor) care utilizează serviciile acestora, fără ca să existe o hotărâre definitivă a instan</w:t>
      </w:r>
      <w:r w:rsidR="00F70042" w:rsidRPr="00BF4CB8">
        <w:rPr>
          <w:rFonts w:ascii="Times New Roman" w:hAnsi="Times New Roman"/>
          <w:sz w:val="28"/>
          <w:szCs w:val="28"/>
        </w:rPr>
        <w:t>ț</w:t>
      </w:r>
      <w:r w:rsidRPr="00BF4CB8">
        <w:rPr>
          <w:rFonts w:ascii="Times New Roman" w:hAnsi="Times New Roman"/>
          <w:sz w:val="28"/>
          <w:szCs w:val="28"/>
        </w:rPr>
        <w:t>ei de judecată care să constate caracterul ilicit al ac</w:t>
      </w:r>
      <w:r w:rsidR="00F70042" w:rsidRPr="00BF4CB8">
        <w:rPr>
          <w:rFonts w:ascii="Times New Roman" w:hAnsi="Times New Roman"/>
          <w:sz w:val="28"/>
          <w:szCs w:val="28"/>
        </w:rPr>
        <w:t>ț</w:t>
      </w:r>
      <w:r w:rsidRPr="00BF4CB8">
        <w:rPr>
          <w:rFonts w:ascii="Times New Roman" w:hAnsi="Times New Roman"/>
          <w:sz w:val="28"/>
          <w:szCs w:val="28"/>
        </w:rPr>
        <w:t xml:space="preserve">iunilor. </w:t>
      </w:r>
    </w:p>
    <w:p w14:paraId="0454FC5C" w14:textId="747BFF65" w:rsidR="00417AB3" w:rsidRPr="00BF4CB8" w:rsidRDefault="00417AB3" w:rsidP="009A4518">
      <w:pPr>
        <w:ind w:firstLine="567"/>
        <w:jc w:val="both"/>
        <w:rPr>
          <w:rFonts w:ascii="Times New Roman" w:hAnsi="Times New Roman"/>
          <w:sz w:val="28"/>
          <w:szCs w:val="28"/>
        </w:rPr>
      </w:pPr>
      <w:r w:rsidRPr="00BF4CB8">
        <w:rPr>
          <w:rFonts w:ascii="Times New Roman" w:hAnsi="Times New Roman"/>
          <w:sz w:val="28"/>
          <w:szCs w:val="28"/>
        </w:rPr>
        <w:t xml:space="preserve">Directiva 2000/31/CE prevede anumite derogări în materie de răspundere a furnizorilor de servicii, respectiv, în cazurile în care activitatea acestora se limitează la procedeul tehnic de exploatare </w:t>
      </w:r>
      <w:r w:rsidR="00F70042" w:rsidRPr="00BF4CB8">
        <w:rPr>
          <w:rFonts w:ascii="Times New Roman" w:hAnsi="Times New Roman"/>
          <w:sz w:val="28"/>
          <w:szCs w:val="28"/>
        </w:rPr>
        <w:t>ș</w:t>
      </w:r>
      <w:r w:rsidRPr="00BF4CB8">
        <w:rPr>
          <w:rFonts w:ascii="Times New Roman" w:hAnsi="Times New Roman"/>
          <w:sz w:val="28"/>
          <w:szCs w:val="28"/>
        </w:rPr>
        <w:t>i de a acorda acces la o re</w:t>
      </w:r>
      <w:r w:rsidR="00F70042" w:rsidRPr="00BF4CB8">
        <w:rPr>
          <w:rFonts w:ascii="Times New Roman" w:hAnsi="Times New Roman"/>
          <w:sz w:val="28"/>
          <w:szCs w:val="28"/>
        </w:rPr>
        <w:t>ț</w:t>
      </w:r>
      <w:r w:rsidRPr="00BF4CB8">
        <w:rPr>
          <w:rFonts w:ascii="Times New Roman" w:hAnsi="Times New Roman"/>
          <w:sz w:val="28"/>
          <w:szCs w:val="28"/>
        </w:rPr>
        <w:t>ea de comunica</w:t>
      </w:r>
      <w:r w:rsidR="00F70042" w:rsidRPr="00BF4CB8">
        <w:rPr>
          <w:rFonts w:ascii="Times New Roman" w:hAnsi="Times New Roman"/>
          <w:sz w:val="28"/>
          <w:szCs w:val="28"/>
        </w:rPr>
        <w:t>ț</w:t>
      </w:r>
      <w:r w:rsidRPr="00BF4CB8">
        <w:rPr>
          <w:rFonts w:ascii="Times New Roman" w:hAnsi="Times New Roman"/>
          <w:sz w:val="28"/>
          <w:szCs w:val="28"/>
        </w:rPr>
        <w:t xml:space="preserve">ii cu </w:t>
      </w:r>
      <w:r w:rsidRPr="00BF4CB8">
        <w:rPr>
          <w:rFonts w:ascii="Times New Roman" w:hAnsi="Times New Roman"/>
          <w:sz w:val="28"/>
          <w:szCs w:val="28"/>
        </w:rPr>
        <w:lastRenderedPageBreak/>
        <w:t>privire la care informa</w:t>
      </w:r>
      <w:r w:rsidR="00F70042" w:rsidRPr="00BF4CB8">
        <w:rPr>
          <w:rFonts w:ascii="Times New Roman" w:hAnsi="Times New Roman"/>
          <w:sz w:val="28"/>
          <w:szCs w:val="28"/>
        </w:rPr>
        <w:t>ț</w:t>
      </w:r>
      <w:r w:rsidRPr="00BF4CB8">
        <w:rPr>
          <w:rFonts w:ascii="Times New Roman" w:hAnsi="Times New Roman"/>
          <w:sz w:val="28"/>
          <w:szCs w:val="28"/>
        </w:rPr>
        <w:t>iile furnizate prin intermediul ter</w:t>
      </w:r>
      <w:r w:rsidR="00F70042" w:rsidRPr="00BF4CB8">
        <w:rPr>
          <w:rFonts w:ascii="Times New Roman" w:hAnsi="Times New Roman"/>
          <w:sz w:val="28"/>
          <w:szCs w:val="28"/>
        </w:rPr>
        <w:t>ț</w:t>
      </w:r>
      <w:r w:rsidRPr="00BF4CB8">
        <w:rPr>
          <w:rFonts w:ascii="Times New Roman" w:hAnsi="Times New Roman"/>
          <w:sz w:val="28"/>
          <w:szCs w:val="28"/>
        </w:rPr>
        <w:t>ilor sunt transmise sau stocate temporar, exclusiv în scopul de a îmbunătă</w:t>
      </w:r>
      <w:r w:rsidR="00F70042" w:rsidRPr="00BF4CB8">
        <w:rPr>
          <w:rFonts w:ascii="Times New Roman" w:hAnsi="Times New Roman"/>
          <w:sz w:val="28"/>
          <w:szCs w:val="28"/>
        </w:rPr>
        <w:t>ț</w:t>
      </w:r>
      <w:r w:rsidRPr="00BF4CB8">
        <w:rPr>
          <w:rFonts w:ascii="Times New Roman" w:hAnsi="Times New Roman"/>
          <w:sz w:val="28"/>
          <w:szCs w:val="28"/>
        </w:rPr>
        <w:t>i eficacitatea transmiterii. Ace</w:t>
      </w:r>
      <w:r w:rsidR="002430C0" w:rsidRPr="00BF4CB8">
        <w:rPr>
          <w:rFonts w:ascii="Times New Roman" w:hAnsi="Times New Roman"/>
          <w:sz w:val="28"/>
          <w:szCs w:val="28"/>
        </w:rPr>
        <w:t>astă activitate are caracter pur</w:t>
      </w:r>
      <w:r w:rsidRPr="00BF4CB8">
        <w:rPr>
          <w:rFonts w:ascii="Times New Roman" w:hAnsi="Times New Roman"/>
          <w:sz w:val="28"/>
          <w:szCs w:val="28"/>
        </w:rPr>
        <w:t xml:space="preserve"> tehnic, automat </w:t>
      </w:r>
      <w:r w:rsidR="00F70042" w:rsidRPr="00BF4CB8">
        <w:rPr>
          <w:rFonts w:ascii="Times New Roman" w:hAnsi="Times New Roman"/>
          <w:sz w:val="28"/>
          <w:szCs w:val="28"/>
        </w:rPr>
        <w:t>ș</w:t>
      </w:r>
      <w:r w:rsidRPr="00BF4CB8">
        <w:rPr>
          <w:rFonts w:ascii="Times New Roman" w:hAnsi="Times New Roman"/>
          <w:sz w:val="28"/>
          <w:szCs w:val="28"/>
        </w:rPr>
        <w:t>i pasiv, ceea ce imp</w:t>
      </w:r>
      <w:r w:rsidR="002430C0" w:rsidRPr="00BF4CB8">
        <w:rPr>
          <w:rFonts w:ascii="Times New Roman" w:hAnsi="Times New Roman"/>
          <w:sz w:val="28"/>
          <w:szCs w:val="28"/>
        </w:rPr>
        <w:t>l</w:t>
      </w:r>
      <w:r w:rsidRPr="00BF4CB8">
        <w:rPr>
          <w:rFonts w:ascii="Times New Roman" w:hAnsi="Times New Roman"/>
          <w:sz w:val="28"/>
          <w:szCs w:val="28"/>
        </w:rPr>
        <w:t>ică faptul că furnizorul de servicii prin intermediul re</w:t>
      </w:r>
      <w:r w:rsidR="00F70042" w:rsidRPr="00BF4CB8">
        <w:rPr>
          <w:rFonts w:ascii="Times New Roman" w:hAnsi="Times New Roman"/>
          <w:sz w:val="28"/>
          <w:szCs w:val="28"/>
        </w:rPr>
        <w:t>ț</w:t>
      </w:r>
      <w:r w:rsidRPr="00BF4CB8">
        <w:rPr>
          <w:rFonts w:ascii="Times New Roman" w:hAnsi="Times New Roman"/>
          <w:sz w:val="28"/>
          <w:szCs w:val="28"/>
        </w:rPr>
        <w:t xml:space="preserve">elelor deschise a obiectelor dreptului de autor </w:t>
      </w:r>
      <w:r w:rsidR="00F70042" w:rsidRPr="00BF4CB8">
        <w:rPr>
          <w:rFonts w:ascii="Times New Roman" w:hAnsi="Times New Roman"/>
          <w:sz w:val="28"/>
          <w:szCs w:val="28"/>
        </w:rPr>
        <w:t>ș</w:t>
      </w:r>
      <w:r w:rsidRPr="00BF4CB8">
        <w:rPr>
          <w:rFonts w:ascii="Times New Roman" w:hAnsi="Times New Roman"/>
          <w:sz w:val="28"/>
          <w:szCs w:val="28"/>
        </w:rPr>
        <w:t>i/sau a drepturilor conexe nu cunoa</w:t>
      </w:r>
      <w:r w:rsidR="00F70042" w:rsidRPr="00BF4CB8">
        <w:rPr>
          <w:rFonts w:ascii="Times New Roman" w:hAnsi="Times New Roman"/>
          <w:sz w:val="28"/>
          <w:szCs w:val="28"/>
        </w:rPr>
        <w:t>ș</w:t>
      </w:r>
      <w:r w:rsidRPr="00BF4CB8">
        <w:rPr>
          <w:rFonts w:ascii="Times New Roman" w:hAnsi="Times New Roman"/>
          <w:sz w:val="28"/>
          <w:szCs w:val="28"/>
        </w:rPr>
        <w:t xml:space="preserve">te </w:t>
      </w:r>
      <w:r w:rsidR="00F70042" w:rsidRPr="00BF4CB8">
        <w:rPr>
          <w:rFonts w:ascii="Times New Roman" w:hAnsi="Times New Roman"/>
          <w:sz w:val="28"/>
          <w:szCs w:val="28"/>
        </w:rPr>
        <w:t>ș</w:t>
      </w:r>
      <w:r w:rsidRPr="00BF4CB8">
        <w:rPr>
          <w:rFonts w:ascii="Times New Roman" w:hAnsi="Times New Roman"/>
          <w:sz w:val="28"/>
          <w:szCs w:val="28"/>
        </w:rPr>
        <w:t>i nici nu controlează informa</w:t>
      </w:r>
      <w:r w:rsidR="00F70042" w:rsidRPr="00BF4CB8">
        <w:rPr>
          <w:rFonts w:ascii="Times New Roman" w:hAnsi="Times New Roman"/>
          <w:sz w:val="28"/>
          <w:szCs w:val="28"/>
        </w:rPr>
        <w:t>ț</w:t>
      </w:r>
      <w:r w:rsidRPr="00BF4CB8">
        <w:rPr>
          <w:rFonts w:ascii="Times New Roman" w:hAnsi="Times New Roman"/>
          <w:sz w:val="28"/>
          <w:szCs w:val="28"/>
        </w:rPr>
        <w:t>iile transmise sau stocate.</w:t>
      </w:r>
    </w:p>
    <w:p w14:paraId="4B6214E3" w14:textId="62B30E5C" w:rsidR="00417AB3" w:rsidRPr="00BF4CB8" w:rsidRDefault="00417AB3" w:rsidP="001A2DB1">
      <w:pPr>
        <w:ind w:firstLine="567"/>
        <w:jc w:val="both"/>
        <w:rPr>
          <w:rFonts w:ascii="Times New Roman" w:hAnsi="Times New Roman"/>
          <w:sz w:val="28"/>
          <w:szCs w:val="28"/>
        </w:rPr>
      </w:pPr>
      <w:r w:rsidRPr="00BF4CB8">
        <w:rPr>
          <w:rFonts w:ascii="Times New Roman" w:hAnsi="Times New Roman"/>
          <w:sz w:val="28"/>
          <w:szCs w:val="28"/>
        </w:rPr>
        <w:t>Totodată, Directiva prevede că limitările răspunderii furnizorilor de servicii intermediare nu aduc atingere posibilită</w:t>
      </w:r>
      <w:r w:rsidR="00F70042" w:rsidRPr="00BF4CB8">
        <w:rPr>
          <w:rFonts w:ascii="Times New Roman" w:hAnsi="Times New Roman"/>
          <w:sz w:val="28"/>
          <w:szCs w:val="28"/>
        </w:rPr>
        <w:t>ț</w:t>
      </w:r>
      <w:r w:rsidRPr="00BF4CB8">
        <w:rPr>
          <w:rFonts w:ascii="Times New Roman" w:hAnsi="Times New Roman"/>
          <w:sz w:val="28"/>
          <w:szCs w:val="28"/>
        </w:rPr>
        <w:t>ii de a se interveni cu ac</w:t>
      </w:r>
      <w:r w:rsidR="00F70042" w:rsidRPr="00BF4CB8">
        <w:rPr>
          <w:rFonts w:ascii="Times New Roman" w:hAnsi="Times New Roman"/>
          <w:sz w:val="28"/>
          <w:szCs w:val="28"/>
        </w:rPr>
        <w:t>ț</w:t>
      </w:r>
      <w:r w:rsidRPr="00BF4CB8">
        <w:rPr>
          <w:rFonts w:ascii="Times New Roman" w:hAnsi="Times New Roman"/>
          <w:sz w:val="28"/>
          <w:szCs w:val="28"/>
        </w:rPr>
        <w:t>iuni de încetare de diferite tipuri, care pot lua în special forma unor hotărâri ale instan</w:t>
      </w:r>
      <w:r w:rsidR="00F70042" w:rsidRPr="00BF4CB8">
        <w:rPr>
          <w:rFonts w:ascii="Times New Roman" w:hAnsi="Times New Roman"/>
          <w:sz w:val="28"/>
          <w:szCs w:val="28"/>
        </w:rPr>
        <w:t>ț</w:t>
      </w:r>
      <w:r w:rsidRPr="00BF4CB8">
        <w:rPr>
          <w:rFonts w:ascii="Times New Roman" w:hAnsi="Times New Roman"/>
          <w:sz w:val="28"/>
          <w:szCs w:val="28"/>
        </w:rPr>
        <w:t>ei de judecată care impun încetarea oricărei încălcări sau prevenirea acesteia, inclusiv prin înlăturarea informa</w:t>
      </w:r>
      <w:r w:rsidR="00F70042" w:rsidRPr="00BF4CB8">
        <w:rPr>
          <w:rFonts w:ascii="Times New Roman" w:hAnsi="Times New Roman"/>
          <w:sz w:val="28"/>
          <w:szCs w:val="28"/>
        </w:rPr>
        <w:t>ț</w:t>
      </w:r>
      <w:r w:rsidRPr="00BF4CB8">
        <w:rPr>
          <w:rFonts w:ascii="Times New Roman" w:hAnsi="Times New Roman"/>
          <w:sz w:val="28"/>
          <w:szCs w:val="28"/>
        </w:rPr>
        <w:t>iil</w:t>
      </w:r>
      <w:r w:rsidR="001A2DB1" w:rsidRPr="00BF4CB8">
        <w:rPr>
          <w:rFonts w:ascii="Times New Roman" w:hAnsi="Times New Roman"/>
          <w:sz w:val="28"/>
          <w:szCs w:val="28"/>
        </w:rPr>
        <w:t>or ilicite sau blocarea acces</w:t>
      </w:r>
      <w:r w:rsidRPr="00BF4CB8">
        <w:rPr>
          <w:rFonts w:ascii="Times New Roman" w:hAnsi="Times New Roman"/>
          <w:sz w:val="28"/>
          <w:szCs w:val="28"/>
        </w:rPr>
        <w:t>ului la acestea. De men</w:t>
      </w:r>
      <w:r w:rsidR="00F70042" w:rsidRPr="00BF4CB8">
        <w:rPr>
          <w:rFonts w:ascii="Times New Roman" w:hAnsi="Times New Roman"/>
          <w:sz w:val="28"/>
          <w:szCs w:val="28"/>
        </w:rPr>
        <w:t>ț</w:t>
      </w:r>
      <w:r w:rsidRPr="00BF4CB8">
        <w:rPr>
          <w:rFonts w:ascii="Times New Roman" w:hAnsi="Times New Roman"/>
          <w:sz w:val="28"/>
          <w:szCs w:val="28"/>
        </w:rPr>
        <w:t>ionat că, Directiva statuează obliga</w:t>
      </w:r>
      <w:r w:rsidR="00F70042" w:rsidRPr="00BF4CB8">
        <w:rPr>
          <w:rFonts w:ascii="Times New Roman" w:hAnsi="Times New Roman"/>
          <w:sz w:val="28"/>
          <w:szCs w:val="28"/>
        </w:rPr>
        <w:t>ț</w:t>
      </w:r>
      <w:r w:rsidRPr="00BF4CB8">
        <w:rPr>
          <w:rFonts w:ascii="Times New Roman" w:hAnsi="Times New Roman"/>
          <w:sz w:val="28"/>
          <w:szCs w:val="28"/>
        </w:rPr>
        <w:t>ia furnizorului de servicii să comunice prompt organelor competente despre presupusele activită</w:t>
      </w:r>
      <w:r w:rsidR="00F70042" w:rsidRPr="00BF4CB8">
        <w:rPr>
          <w:rFonts w:ascii="Times New Roman" w:hAnsi="Times New Roman"/>
          <w:sz w:val="28"/>
          <w:szCs w:val="28"/>
        </w:rPr>
        <w:t>ț</w:t>
      </w:r>
      <w:r w:rsidRPr="00BF4CB8">
        <w:rPr>
          <w:rFonts w:ascii="Times New Roman" w:hAnsi="Times New Roman"/>
          <w:sz w:val="28"/>
          <w:szCs w:val="28"/>
        </w:rPr>
        <w:t>i desfă</w:t>
      </w:r>
      <w:r w:rsidR="00F70042" w:rsidRPr="00BF4CB8">
        <w:rPr>
          <w:rFonts w:ascii="Times New Roman" w:hAnsi="Times New Roman"/>
          <w:sz w:val="28"/>
          <w:szCs w:val="28"/>
        </w:rPr>
        <w:t>ș</w:t>
      </w:r>
      <w:r w:rsidRPr="00BF4CB8">
        <w:rPr>
          <w:rFonts w:ascii="Times New Roman" w:hAnsi="Times New Roman"/>
          <w:sz w:val="28"/>
          <w:szCs w:val="28"/>
        </w:rPr>
        <w:t>urate sau informa</w:t>
      </w:r>
      <w:r w:rsidR="00F70042" w:rsidRPr="00BF4CB8">
        <w:rPr>
          <w:rFonts w:ascii="Times New Roman" w:hAnsi="Times New Roman"/>
          <w:sz w:val="28"/>
          <w:szCs w:val="28"/>
        </w:rPr>
        <w:t>ț</w:t>
      </w:r>
      <w:r w:rsidRPr="00BF4CB8">
        <w:rPr>
          <w:rFonts w:ascii="Times New Roman" w:hAnsi="Times New Roman"/>
          <w:sz w:val="28"/>
          <w:szCs w:val="28"/>
        </w:rPr>
        <w:t xml:space="preserve">iile furnizate de către destinatarii serviciilor ce încalcă dreptul de autor </w:t>
      </w:r>
      <w:r w:rsidR="00F70042" w:rsidRPr="00BF4CB8">
        <w:rPr>
          <w:rFonts w:ascii="Times New Roman" w:hAnsi="Times New Roman"/>
          <w:sz w:val="28"/>
          <w:szCs w:val="28"/>
        </w:rPr>
        <w:t>ș</w:t>
      </w:r>
      <w:r w:rsidRPr="00BF4CB8">
        <w:rPr>
          <w:rFonts w:ascii="Times New Roman" w:hAnsi="Times New Roman"/>
          <w:sz w:val="28"/>
          <w:szCs w:val="28"/>
        </w:rPr>
        <w:t xml:space="preserve">i/sau drepturile conexe. </w:t>
      </w:r>
    </w:p>
    <w:p w14:paraId="0CC81C8A" w14:textId="796FC9B8" w:rsidR="00502A30" w:rsidRPr="00BF4CB8" w:rsidRDefault="00417AB3" w:rsidP="001A2DB1">
      <w:pPr>
        <w:ind w:firstLine="567"/>
        <w:jc w:val="both"/>
        <w:rPr>
          <w:rFonts w:ascii="Times New Roman" w:hAnsi="Times New Roman"/>
          <w:sz w:val="28"/>
          <w:szCs w:val="28"/>
        </w:rPr>
      </w:pPr>
      <w:r w:rsidRPr="00BF4CB8">
        <w:rPr>
          <w:rFonts w:ascii="Times New Roman" w:hAnsi="Times New Roman"/>
          <w:sz w:val="28"/>
          <w:szCs w:val="28"/>
        </w:rPr>
        <w:t>Suplimentar, în scopul asigurării cerin</w:t>
      </w:r>
      <w:r w:rsidR="00F70042" w:rsidRPr="00BF4CB8">
        <w:rPr>
          <w:rFonts w:ascii="Times New Roman" w:hAnsi="Times New Roman"/>
          <w:sz w:val="28"/>
          <w:szCs w:val="28"/>
        </w:rPr>
        <w:t>ț</w:t>
      </w:r>
      <w:r w:rsidRPr="00BF4CB8">
        <w:rPr>
          <w:rFonts w:ascii="Times New Roman" w:hAnsi="Times New Roman"/>
          <w:sz w:val="28"/>
          <w:szCs w:val="28"/>
        </w:rPr>
        <w:t>ei de claritate a reglementărilor propuse, la art. 3 din Legea nr. 139/2010 se vor reda no</w:t>
      </w:r>
      <w:r w:rsidR="00F70042" w:rsidRPr="00BF4CB8">
        <w:rPr>
          <w:rFonts w:ascii="Times New Roman" w:hAnsi="Times New Roman"/>
          <w:sz w:val="28"/>
          <w:szCs w:val="28"/>
        </w:rPr>
        <w:t>ț</w:t>
      </w:r>
      <w:r w:rsidRPr="00BF4CB8">
        <w:rPr>
          <w:rFonts w:ascii="Times New Roman" w:hAnsi="Times New Roman"/>
          <w:sz w:val="28"/>
          <w:szCs w:val="28"/>
        </w:rPr>
        <w:t xml:space="preserve">iunile de „furnizor de servicii” </w:t>
      </w:r>
      <w:r w:rsidR="00F70042" w:rsidRPr="00BF4CB8">
        <w:rPr>
          <w:rFonts w:ascii="Times New Roman" w:hAnsi="Times New Roman"/>
          <w:sz w:val="28"/>
          <w:szCs w:val="28"/>
        </w:rPr>
        <w:t>ș</w:t>
      </w:r>
      <w:r w:rsidRPr="00BF4CB8">
        <w:rPr>
          <w:rFonts w:ascii="Times New Roman" w:hAnsi="Times New Roman"/>
          <w:sz w:val="28"/>
          <w:szCs w:val="28"/>
        </w:rPr>
        <w:t>i  “destinatar al serviciilor”.</w:t>
      </w:r>
    </w:p>
    <w:p w14:paraId="73FB85F7" w14:textId="2036A7D3" w:rsidR="00104C8E" w:rsidRPr="00BF4CB8" w:rsidRDefault="00104C8E" w:rsidP="001A2DB1">
      <w:pPr>
        <w:ind w:firstLine="567"/>
        <w:jc w:val="both"/>
        <w:rPr>
          <w:rFonts w:ascii="Times New Roman" w:hAnsi="Times New Roman"/>
          <w:sz w:val="28"/>
          <w:szCs w:val="28"/>
        </w:rPr>
      </w:pPr>
      <w:r w:rsidRPr="00BF4CB8">
        <w:rPr>
          <w:rFonts w:ascii="Times New Roman" w:hAnsi="Times New Roman"/>
          <w:sz w:val="28"/>
          <w:szCs w:val="28"/>
        </w:rPr>
        <w:t xml:space="preserve">Amendamentele </w:t>
      </w:r>
      <w:r w:rsidR="00DD68E4" w:rsidRPr="00BF4CB8">
        <w:rPr>
          <w:rFonts w:ascii="Times New Roman" w:hAnsi="Times New Roman"/>
          <w:sz w:val="28"/>
          <w:szCs w:val="28"/>
        </w:rPr>
        <w:t>propuse la Legea nr. 114</w:t>
      </w:r>
      <w:r w:rsidR="00E63A6D" w:rsidRPr="00BF4CB8">
        <w:rPr>
          <w:rFonts w:ascii="Times New Roman" w:hAnsi="Times New Roman"/>
          <w:sz w:val="28"/>
          <w:szCs w:val="28"/>
        </w:rPr>
        <w:t>/</w:t>
      </w:r>
      <w:r w:rsidR="00DD68E4" w:rsidRPr="00BF4CB8">
        <w:rPr>
          <w:rFonts w:ascii="Times New Roman" w:hAnsi="Times New Roman"/>
          <w:sz w:val="28"/>
          <w:szCs w:val="28"/>
        </w:rPr>
        <w:t xml:space="preserve">2014 sunt în strânsă corelare cu modificările operate la articolele 4, 26, 27 </w:t>
      </w:r>
      <w:r w:rsidR="00F70042" w:rsidRPr="00BF4CB8">
        <w:rPr>
          <w:rFonts w:ascii="Times New Roman" w:hAnsi="Times New Roman"/>
          <w:sz w:val="28"/>
          <w:szCs w:val="28"/>
        </w:rPr>
        <w:t>ș</w:t>
      </w:r>
      <w:r w:rsidR="00DD68E4" w:rsidRPr="00BF4CB8">
        <w:rPr>
          <w:rFonts w:ascii="Times New Roman" w:hAnsi="Times New Roman"/>
          <w:sz w:val="28"/>
          <w:szCs w:val="28"/>
        </w:rPr>
        <w:t xml:space="preserve">i </w:t>
      </w:r>
      <w:r w:rsidR="003F112D" w:rsidRPr="00BF4CB8">
        <w:rPr>
          <w:rFonts w:ascii="Times New Roman" w:hAnsi="Times New Roman"/>
          <w:sz w:val="28"/>
          <w:szCs w:val="28"/>
        </w:rPr>
        <w:t>Capitolul privind gestiunea colectivă a drepturilor patrimoniale de autor și a drepturilor conexe</w:t>
      </w:r>
      <w:r w:rsidR="00DD68E4" w:rsidRPr="00BF4CB8">
        <w:rPr>
          <w:rFonts w:ascii="Times New Roman" w:hAnsi="Times New Roman"/>
          <w:sz w:val="28"/>
          <w:szCs w:val="28"/>
        </w:rPr>
        <w:t xml:space="preserve"> din Legea nr. 139/2010. </w:t>
      </w:r>
    </w:p>
    <w:p w14:paraId="134F388A" w14:textId="354EB8B5" w:rsidR="007F38B0" w:rsidRPr="00BF4CB8" w:rsidRDefault="007F38B0" w:rsidP="001A2DB1">
      <w:pPr>
        <w:ind w:firstLine="567"/>
        <w:jc w:val="both"/>
        <w:rPr>
          <w:rFonts w:ascii="Times New Roman" w:hAnsi="Times New Roman"/>
          <w:sz w:val="28"/>
          <w:szCs w:val="28"/>
        </w:rPr>
      </w:pPr>
      <w:r w:rsidRPr="00BF4CB8">
        <w:rPr>
          <w:rFonts w:ascii="Times New Roman" w:hAnsi="Times New Roman"/>
          <w:sz w:val="28"/>
          <w:szCs w:val="28"/>
        </w:rPr>
        <w:t>Men</w:t>
      </w:r>
      <w:r w:rsidR="00F70042" w:rsidRPr="00BF4CB8">
        <w:rPr>
          <w:rFonts w:ascii="Times New Roman" w:hAnsi="Times New Roman"/>
          <w:sz w:val="28"/>
          <w:szCs w:val="28"/>
        </w:rPr>
        <w:t>ț</w:t>
      </w:r>
      <w:r w:rsidRPr="00BF4CB8">
        <w:rPr>
          <w:rFonts w:ascii="Times New Roman" w:hAnsi="Times New Roman"/>
          <w:sz w:val="28"/>
          <w:szCs w:val="28"/>
        </w:rPr>
        <w:t xml:space="preserve">ionăm că la definitivarea proiectului de </w:t>
      </w:r>
      <w:r w:rsidR="004C4F35" w:rsidRPr="00BF4CB8">
        <w:rPr>
          <w:rFonts w:ascii="Times New Roman" w:hAnsi="Times New Roman"/>
          <w:sz w:val="28"/>
          <w:szCs w:val="28"/>
        </w:rPr>
        <w:t>L</w:t>
      </w:r>
      <w:r w:rsidRPr="00BF4CB8">
        <w:rPr>
          <w:rFonts w:ascii="Times New Roman" w:hAnsi="Times New Roman"/>
          <w:sz w:val="28"/>
          <w:szCs w:val="28"/>
        </w:rPr>
        <w:t>ege</w:t>
      </w:r>
      <w:r w:rsidR="00145895" w:rsidRPr="00BF4CB8">
        <w:rPr>
          <w:rFonts w:ascii="Times New Roman" w:hAnsi="Times New Roman"/>
          <w:sz w:val="28"/>
          <w:szCs w:val="28"/>
        </w:rPr>
        <w:t>, în contextul modificărilor propuse,</w:t>
      </w:r>
      <w:r w:rsidR="00FE6373" w:rsidRPr="00BF4CB8">
        <w:rPr>
          <w:rFonts w:ascii="Times New Roman" w:hAnsi="Times New Roman"/>
          <w:sz w:val="28"/>
          <w:szCs w:val="28"/>
        </w:rPr>
        <w:t xml:space="preserve"> </w:t>
      </w:r>
      <w:r w:rsidR="00145895" w:rsidRPr="00BF4CB8">
        <w:rPr>
          <w:rFonts w:ascii="Times New Roman" w:hAnsi="Times New Roman"/>
          <w:sz w:val="28"/>
          <w:szCs w:val="28"/>
        </w:rPr>
        <w:t xml:space="preserve">au fost examinate </w:t>
      </w:r>
      <w:r w:rsidR="00F70042" w:rsidRPr="00BF4CB8">
        <w:rPr>
          <w:rFonts w:ascii="Times New Roman" w:hAnsi="Times New Roman"/>
          <w:sz w:val="28"/>
          <w:szCs w:val="28"/>
        </w:rPr>
        <w:t>ș</w:t>
      </w:r>
      <w:r w:rsidR="00145895" w:rsidRPr="00BF4CB8">
        <w:rPr>
          <w:rFonts w:ascii="Times New Roman" w:hAnsi="Times New Roman"/>
          <w:sz w:val="28"/>
          <w:szCs w:val="28"/>
        </w:rPr>
        <w:t xml:space="preserve">i practicile altor state, inclusiv </w:t>
      </w:r>
      <w:r w:rsidR="00F70042" w:rsidRPr="00BF4CB8">
        <w:rPr>
          <w:rFonts w:ascii="Times New Roman" w:hAnsi="Times New Roman"/>
          <w:sz w:val="28"/>
          <w:szCs w:val="28"/>
        </w:rPr>
        <w:t>ș</w:t>
      </w:r>
      <w:r w:rsidR="00145895" w:rsidRPr="00BF4CB8">
        <w:rPr>
          <w:rFonts w:ascii="Times New Roman" w:hAnsi="Times New Roman"/>
          <w:sz w:val="28"/>
          <w:szCs w:val="28"/>
        </w:rPr>
        <w:t xml:space="preserve">i </w:t>
      </w:r>
      <w:r w:rsidR="00D83FF6" w:rsidRPr="00BF4CB8">
        <w:rPr>
          <w:rFonts w:ascii="Times New Roman" w:hAnsi="Times New Roman"/>
          <w:sz w:val="28"/>
          <w:szCs w:val="28"/>
        </w:rPr>
        <w:t>analiza reflectată</w:t>
      </w:r>
      <w:r w:rsidR="00145895" w:rsidRPr="00BF4CB8">
        <w:rPr>
          <w:rFonts w:ascii="Times New Roman" w:hAnsi="Times New Roman"/>
          <w:sz w:val="28"/>
          <w:szCs w:val="28"/>
        </w:rPr>
        <w:t xml:space="preserve"> în</w:t>
      </w:r>
      <w:r w:rsidR="00FE6373" w:rsidRPr="00BF4CB8">
        <w:rPr>
          <w:rFonts w:ascii="Times New Roman" w:hAnsi="Times New Roman"/>
          <w:sz w:val="28"/>
          <w:szCs w:val="28"/>
        </w:rPr>
        <w:t xml:space="preserve"> </w:t>
      </w:r>
      <w:r w:rsidR="00CB5CBE" w:rsidRPr="00BF4CB8">
        <w:rPr>
          <w:rFonts w:ascii="Times New Roman" w:hAnsi="Times New Roman"/>
          <w:sz w:val="28"/>
          <w:szCs w:val="28"/>
        </w:rPr>
        <w:t xml:space="preserve">studiile OMPI, în special International </w:t>
      </w:r>
      <w:r w:rsidR="00A145EE" w:rsidRPr="00BF4CB8">
        <w:rPr>
          <w:rFonts w:ascii="Times New Roman" w:hAnsi="Times New Roman"/>
          <w:sz w:val="28"/>
          <w:szCs w:val="28"/>
        </w:rPr>
        <w:t>Survey on Private Copying 2016</w:t>
      </w:r>
      <w:r w:rsidR="00F70042" w:rsidRPr="00BF4CB8">
        <w:rPr>
          <w:rFonts w:ascii="Times New Roman" w:hAnsi="Times New Roman"/>
          <w:sz w:val="28"/>
          <w:szCs w:val="28"/>
        </w:rPr>
        <w:t>ș</w:t>
      </w:r>
      <w:r w:rsidR="00A145EE" w:rsidRPr="00BF4CB8">
        <w:rPr>
          <w:rFonts w:ascii="Times New Roman" w:hAnsi="Times New Roman"/>
          <w:sz w:val="28"/>
          <w:szCs w:val="28"/>
        </w:rPr>
        <w:t>i International Survey  on Text and</w:t>
      </w:r>
      <w:r w:rsidR="00FE6373" w:rsidRPr="00BF4CB8">
        <w:rPr>
          <w:rFonts w:ascii="Times New Roman" w:hAnsi="Times New Roman"/>
          <w:sz w:val="28"/>
          <w:szCs w:val="28"/>
        </w:rPr>
        <w:t xml:space="preserve"> </w:t>
      </w:r>
      <w:r w:rsidR="00A145EE" w:rsidRPr="00BF4CB8">
        <w:rPr>
          <w:rFonts w:ascii="Times New Roman" w:hAnsi="Times New Roman"/>
          <w:sz w:val="28"/>
          <w:szCs w:val="28"/>
        </w:rPr>
        <w:t>Image Copyright Levies 2016.</w:t>
      </w:r>
    </w:p>
    <w:p w14:paraId="6138B782" w14:textId="6AB03707" w:rsidR="00AD521A" w:rsidRPr="00BF4CB8" w:rsidRDefault="00AD521A" w:rsidP="00A416DA">
      <w:pPr>
        <w:ind w:firstLine="567"/>
        <w:jc w:val="both"/>
        <w:rPr>
          <w:rFonts w:ascii="Times New Roman" w:hAnsi="Times New Roman"/>
          <w:sz w:val="28"/>
          <w:szCs w:val="28"/>
        </w:rPr>
      </w:pPr>
      <w:r w:rsidRPr="00BF4CB8">
        <w:rPr>
          <w:rFonts w:ascii="Times New Roman" w:hAnsi="Times New Roman"/>
          <w:sz w:val="28"/>
          <w:szCs w:val="28"/>
        </w:rPr>
        <w:t>Adoptarea legii în cauză va crea un mecanism eficient de func</w:t>
      </w:r>
      <w:r w:rsidR="00F70042" w:rsidRPr="00BF4CB8">
        <w:rPr>
          <w:rFonts w:ascii="Times New Roman" w:hAnsi="Times New Roman"/>
          <w:sz w:val="28"/>
          <w:szCs w:val="28"/>
        </w:rPr>
        <w:t>ț</w:t>
      </w:r>
      <w:r w:rsidRPr="00BF4CB8">
        <w:rPr>
          <w:rFonts w:ascii="Times New Roman" w:hAnsi="Times New Roman"/>
          <w:sz w:val="28"/>
          <w:szCs w:val="28"/>
        </w:rPr>
        <w:t xml:space="preserve">ionare a sistemului dreptului de autor </w:t>
      </w:r>
      <w:r w:rsidR="00F70042" w:rsidRPr="00BF4CB8">
        <w:rPr>
          <w:rFonts w:ascii="Times New Roman" w:hAnsi="Times New Roman"/>
          <w:sz w:val="28"/>
          <w:szCs w:val="28"/>
        </w:rPr>
        <w:t>ș</w:t>
      </w:r>
      <w:r w:rsidRPr="00BF4CB8">
        <w:rPr>
          <w:rFonts w:ascii="Times New Roman" w:hAnsi="Times New Roman"/>
          <w:sz w:val="28"/>
          <w:szCs w:val="28"/>
        </w:rPr>
        <w:t xml:space="preserve">i drepturilor conexe, precum </w:t>
      </w:r>
      <w:r w:rsidR="00F70042" w:rsidRPr="00BF4CB8">
        <w:rPr>
          <w:rFonts w:ascii="Times New Roman" w:hAnsi="Times New Roman"/>
          <w:sz w:val="28"/>
          <w:szCs w:val="28"/>
        </w:rPr>
        <w:t>ș</w:t>
      </w:r>
      <w:r w:rsidRPr="00BF4CB8">
        <w:rPr>
          <w:rFonts w:ascii="Times New Roman" w:hAnsi="Times New Roman"/>
          <w:sz w:val="28"/>
          <w:szCs w:val="28"/>
        </w:rPr>
        <w:t>i un cadru normativ accesibil de asigurare a protec</w:t>
      </w:r>
      <w:r w:rsidR="00F70042" w:rsidRPr="00BF4CB8">
        <w:rPr>
          <w:rFonts w:ascii="Times New Roman" w:hAnsi="Times New Roman"/>
          <w:sz w:val="28"/>
          <w:szCs w:val="28"/>
        </w:rPr>
        <w:t>ț</w:t>
      </w:r>
      <w:r w:rsidRPr="00BF4CB8">
        <w:rPr>
          <w:rFonts w:ascii="Times New Roman" w:hAnsi="Times New Roman"/>
          <w:sz w:val="28"/>
          <w:szCs w:val="28"/>
        </w:rPr>
        <w:t>iei drepturilor at</w:t>
      </w:r>
      <w:r w:rsidR="00006E4E" w:rsidRPr="00BF4CB8">
        <w:rPr>
          <w:rFonts w:ascii="Times New Roman" w:hAnsi="Times New Roman"/>
          <w:sz w:val="28"/>
          <w:szCs w:val="28"/>
        </w:rPr>
        <w:t>ât ale titularilor, câ</w:t>
      </w:r>
      <w:r w:rsidRPr="00BF4CB8">
        <w:rPr>
          <w:rFonts w:ascii="Times New Roman" w:hAnsi="Times New Roman"/>
          <w:sz w:val="28"/>
          <w:szCs w:val="28"/>
        </w:rPr>
        <w:t xml:space="preserve">t </w:t>
      </w:r>
      <w:r w:rsidR="00F70042" w:rsidRPr="00BF4CB8">
        <w:rPr>
          <w:rFonts w:ascii="Times New Roman" w:hAnsi="Times New Roman"/>
          <w:sz w:val="28"/>
          <w:szCs w:val="28"/>
        </w:rPr>
        <w:t>ș</w:t>
      </w:r>
      <w:r w:rsidRPr="00BF4CB8">
        <w:rPr>
          <w:rFonts w:ascii="Times New Roman" w:hAnsi="Times New Roman"/>
          <w:sz w:val="28"/>
          <w:szCs w:val="28"/>
        </w:rPr>
        <w:t xml:space="preserve">i ale beneficiarilor în procesul de valorificare a </w:t>
      </w:r>
      <w:r w:rsidR="00BA366F" w:rsidRPr="00BF4CB8">
        <w:rPr>
          <w:rFonts w:ascii="Times New Roman" w:hAnsi="Times New Roman"/>
          <w:sz w:val="28"/>
          <w:szCs w:val="28"/>
        </w:rPr>
        <w:t>obiectelor dreptului de aut</w:t>
      </w:r>
      <w:r w:rsidR="00D22D28" w:rsidRPr="00BF4CB8">
        <w:rPr>
          <w:rFonts w:ascii="Times New Roman" w:hAnsi="Times New Roman"/>
          <w:sz w:val="28"/>
          <w:szCs w:val="28"/>
        </w:rPr>
        <w:t xml:space="preserve">or </w:t>
      </w:r>
      <w:r w:rsidR="00F70042" w:rsidRPr="00BF4CB8">
        <w:rPr>
          <w:rFonts w:ascii="Times New Roman" w:hAnsi="Times New Roman"/>
          <w:sz w:val="28"/>
          <w:szCs w:val="28"/>
        </w:rPr>
        <w:t>ș</w:t>
      </w:r>
      <w:r w:rsidR="00D22D28" w:rsidRPr="00BF4CB8">
        <w:rPr>
          <w:rFonts w:ascii="Times New Roman" w:hAnsi="Times New Roman"/>
          <w:sz w:val="28"/>
          <w:szCs w:val="28"/>
        </w:rPr>
        <w:t>i/sau a drepturilor conexe.</w:t>
      </w:r>
    </w:p>
    <w:p w14:paraId="57E4EAF7" w14:textId="77777777" w:rsidR="00EF25F5" w:rsidRPr="00BF4CB8" w:rsidRDefault="00EF25F5" w:rsidP="002E3452">
      <w:pPr>
        <w:pStyle w:val="ListParagraph"/>
        <w:numPr>
          <w:ilvl w:val="0"/>
          <w:numId w:val="9"/>
        </w:numPr>
        <w:jc w:val="both"/>
        <w:rPr>
          <w:rFonts w:ascii="Times New Roman" w:hAnsi="Times New Roman"/>
          <w:b/>
          <w:sz w:val="28"/>
          <w:szCs w:val="28"/>
        </w:rPr>
      </w:pPr>
      <w:r w:rsidRPr="00BF4CB8">
        <w:rPr>
          <w:rFonts w:ascii="Times New Roman" w:hAnsi="Times New Roman"/>
          <w:b/>
          <w:sz w:val="28"/>
          <w:szCs w:val="28"/>
        </w:rPr>
        <w:t>Fundamentarea economico-financiară.</w:t>
      </w:r>
    </w:p>
    <w:p w14:paraId="0416DF6C" w14:textId="6AA04074" w:rsidR="00E4693E" w:rsidRPr="00BF4CB8" w:rsidRDefault="00F70042" w:rsidP="001A2DB1">
      <w:pPr>
        <w:pStyle w:val="NormalWeb"/>
        <w:rPr>
          <w:sz w:val="28"/>
          <w:szCs w:val="28"/>
          <w:lang w:val="ro-RO"/>
        </w:rPr>
      </w:pPr>
      <w:r w:rsidRPr="00BF4CB8">
        <w:rPr>
          <w:sz w:val="28"/>
          <w:szCs w:val="28"/>
          <w:lang w:val="ro-RO"/>
        </w:rPr>
        <w:t>Ț</w:t>
      </w:r>
      <w:r w:rsidR="00E4693E" w:rsidRPr="00BF4CB8">
        <w:rPr>
          <w:sz w:val="28"/>
          <w:szCs w:val="28"/>
          <w:lang w:val="ro-RO"/>
        </w:rPr>
        <w:t>in</w:t>
      </w:r>
      <w:r w:rsidR="00006E4E" w:rsidRPr="00BF4CB8">
        <w:rPr>
          <w:sz w:val="28"/>
          <w:szCs w:val="28"/>
          <w:lang w:val="ro-RO"/>
        </w:rPr>
        <w:t>â</w:t>
      </w:r>
      <w:r w:rsidR="00E4693E" w:rsidRPr="00BF4CB8">
        <w:rPr>
          <w:sz w:val="28"/>
          <w:szCs w:val="28"/>
          <w:lang w:val="ro-RO"/>
        </w:rPr>
        <w:t>nd cont de faptul că proiectul nominalizat are scopul de a asigura corespunderea normelor cadrului juridic în domeniul de referin</w:t>
      </w:r>
      <w:r w:rsidRPr="00BF4CB8">
        <w:rPr>
          <w:sz w:val="28"/>
          <w:szCs w:val="28"/>
          <w:lang w:val="ro-RO"/>
        </w:rPr>
        <w:t>ț</w:t>
      </w:r>
      <w:r w:rsidR="00E4693E" w:rsidRPr="00BF4CB8">
        <w:rPr>
          <w:sz w:val="28"/>
          <w:szCs w:val="28"/>
          <w:lang w:val="ro-RO"/>
        </w:rPr>
        <w:t xml:space="preserve">ă, precizăm că aplicarea reglementărilor propuse nu necesită careva cheltuieli suplimentare din </w:t>
      </w:r>
      <w:r w:rsidR="001A2DB1" w:rsidRPr="00BF4CB8">
        <w:rPr>
          <w:sz w:val="28"/>
          <w:szCs w:val="28"/>
          <w:lang w:val="ro-RO"/>
        </w:rPr>
        <w:t>bugetul de stat</w:t>
      </w:r>
      <w:r w:rsidR="00E4693E" w:rsidRPr="00BF4CB8">
        <w:rPr>
          <w:sz w:val="28"/>
          <w:szCs w:val="28"/>
          <w:lang w:val="ro-RO"/>
        </w:rPr>
        <w:t>.</w:t>
      </w:r>
    </w:p>
    <w:p w14:paraId="7C85F5F7" w14:textId="77777777" w:rsidR="00EF25F5" w:rsidRPr="00BF4CB8" w:rsidRDefault="00EF25F5" w:rsidP="002E3452">
      <w:pPr>
        <w:pStyle w:val="NormalWeb"/>
        <w:numPr>
          <w:ilvl w:val="0"/>
          <w:numId w:val="9"/>
        </w:numPr>
        <w:rPr>
          <w:b/>
          <w:sz w:val="28"/>
          <w:szCs w:val="28"/>
          <w:lang w:val="ro-RO"/>
        </w:rPr>
      </w:pPr>
      <w:r w:rsidRPr="00BF4CB8">
        <w:rPr>
          <w:b/>
          <w:sz w:val="28"/>
          <w:szCs w:val="28"/>
          <w:lang w:val="ro-RO"/>
        </w:rPr>
        <w:t>Transparența în procesul decizional.</w:t>
      </w:r>
    </w:p>
    <w:p w14:paraId="3A3A0CBA" w14:textId="1B85ABB4" w:rsidR="00326C0E" w:rsidRPr="00BF4CB8" w:rsidRDefault="00326C0E" w:rsidP="001A2DB1">
      <w:pPr>
        <w:pStyle w:val="NormalWeb"/>
        <w:rPr>
          <w:sz w:val="28"/>
          <w:szCs w:val="28"/>
          <w:lang w:val="ro-RO"/>
        </w:rPr>
      </w:pPr>
      <w:r w:rsidRPr="00BF4CB8">
        <w:rPr>
          <w:sz w:val="28"/>
          <w:szCs w:val="28"/>
          <w:lang w:val="ro-RO"/>
        </w:rPr>
        <w:t xml:space="preserve">Proiectul legii </w:t>
      </w:r>
      <w:r w:rsidR="00A96962" w:rsidRPr="00BF4CB8">
        <w:rPr>
          <w:sz w:val="28"/>
          <w:szCs w:val="28"/>
          <w:lang w:val="ro-RO"/>
        </w:rPr>
        <w:t xml:space="preserve">a fost supus mai multor runde de consultări publice, atât pe platforma Consiliului Economic pe lângă Prim-ministrul Republicii Moldova, cât </w:t>
      </w:r>
      <w:r w:rsidR="00F70042" w:rsidRPr="00BF4CB8">
        <w:rPr>
          <w:sz w:val="28"/>
          <w:szCs w:val="28"/>
          <w:lang w:val="ro-RO"/>
        </w:rPr>
        <w:t>ș</w:t>
      </w:r>
      <w:r w:rsidR="00A96962" w:rsidRPr="00BF4CB8">
        <w:rPr>
          <w:sz w:val="28"/>
          <w:szCs w:val="28"/>
          <w:lang w:val="ro-RO"/>
        </w:rPr>
        <w:t>i în cadrul AGEPI, cu implicarea reprezentan</w:t>
      </w:r>
      <w:r w:rsidR="00F70042" w:rsidRPr="00BF4CB8">
        <w:rPr>
          <w:sz w:val="28"/>
          <w:szCs w:val="28"/>
          <w:lang w:val="ro-RO"/>
        </w:rPr>
        <w:t>ț</w:t>
      </w:r>
      <w:r w:rsidR="00A96962" w:rsidRPr="00BF4CB8">
        <w:rPr>
          <w:sz w:val="28"/>
          <w:szCs w:val="28"/>
          <w:lang w:val="ro-RO"/>
        </w:rPr>
        <w:t>ilor organiza</w:t>
      </w:r>
      <w:r w:rsidR="00F70042" w:rsidRPr="00BF4CB8">
        <w:rPr>
          <w:sz w:val="28"/>
          <w:szCs w:val="28"/>
          <w:lang w:val="ro-RO"/>
        </w:rPr>
        <w:t>ț</w:t>
      </w:r>
      <w:r w:rsidR="00A96962" w:rsidRPr="00BF4CB8">
        <w:rPr>
          <w:sz w:val="28"/>
          <w:szCs w:val="28"/>
          <w:lang w:val="ro-RO"/>
        </w:rPr>
        <w:t>iilor de gestiune colectivă (Asocia</w:t>
      </w:r>
      <w:r w:rsidR="00F70042" w:rsidRPr="00BF4CB8">
        <w:rPr>
          <w:sz w:val="28"/>
          <w:szCs w:val="28"/>
          <w:lang w:val="ro-RO"/>
        </w:rPr>
        <w:t>ț</w:t>
      </w:r>
      <w:r w:rsidR="00A96962" w:rsidRPr="00BF4CB8">
        <w:rPr>
          <w:sz w:val="28"/>
          <w:szCs w:val="28"/>
          <w:lang w:val="ro-RO"/>
        </w:rPr>
        <w:t>ia Ob</w:t>
      </w:r>
      <w:r w:rsidR="00F70042" w:rsidRPr="00BF4CB8">
        <w:rPr>
          <w:sz w:val="28"/>
          <w:szCs w:val="28"/>
          <w:lang w:val="ro-RO"/>
        </w:rPr>
        <w:t>ș</w:t>
      </w:r>
      <w:r w:rsidR="00A96962" w:rsidRPr="00BF4CB8">
        <w:rPr>
          <w:sz w:val="28"/>
          <w:szCs w:val="28"/>
          <w:lang w:val="ro-RO"/>
        </w:rPr>
        <w:t>tească Oficiul Republican al Dreptului de Autor, Asocia</w:t>
      </w:r>
      <w:r w:rsidR="00F70042" w:rsidRPr="00BF4CB8">
        <w:rPr>
          <w:sz w:val="28"/>
          <w:szCs w:val="28"/>
          <w:lang w:val="ro-RO"/>
        </w:rPr>
        <w:t>ț</w:t>
      </w:r>
      <w:r w:rsidR="00A96962" w:rsidRPr="00BF4CB8">
        <w:rPr>
          <w:sz w:val="28"/>
          <w:szCs w:val="28"/>
          <w:lang w:val="ro-RO"/>
        </w:rPr>
        <w:t>ia Ob</w:t>
      </w:r>
      <w:r w:rsidR="00F70042" w:rsidRPr="00BF4CB8">
        <w:rPr>
          <w:sz w:val="28"/>
          <w:szCs w:val="28"/>
          <w:lang w:val="ro-RO"/>
        </w:rPr>
        <w:t>ș</w:t>
      </w:r>
      <w:r w:rsidR="00A96962" w:rsidRPr="00BF4CB8">
        <w:rPr>
          <w:sz w:val="28"/>
          <w:szCs w:val="28"/>
          <w:lang w:val="ro-RO"/>
        </w:rPr>
        <w:t>tească Asocia</w:t>
      </w:r>
      <w:r w:rsidR="00F70042" w:rsidRPr="00BF4CB8">
        <w:rPr>
          <w:sz w:val="28"/>
          <w:szCs w:val="28"/>
          <w:lang w:val="ro-RO"/>
        </w:rPr>
        <w:t>ț</w:t>
      </w:r>
      <w:r w:rsidR="00A96962" w:rsidRPr="00BF4CB8">
        <w:rPr>
          <w:sz w:val="28"/>
          <w:szCs w:val="28"/>
          <w:lang w:val="ro-RO"/>
        </w:rPr>
        <w:t>ia Na</w:t>
      </w:r>
      <w:r w:rsidR="00F70042" w:rsidRPr="00BF4CB8">
        <w:rPr>
          <w:sz w:val="28"/>
          <w:szCs w:val="28"/>
          <w:lang w:val="ro-RO"/>
        </w:rPr>
        <w:t>ț</w:t>
      </w:r>
      <w:r w:rsidR="00A96962" w:rsidRPr="00BF4CB8">
        <w:rPr>
          <w:sz w:val="28"/>
          <w:szCs w:val="28"/>
          <w:lang w:val="ro-RO"/>
        </w:rPr>
        <w:t xml:space="preserve">ională </w:t>
      </w:r>
      <w:r w:rsidR="007A198F" w:rsidRPr="00BF4CB8">
        <w:rPr>
          <w:sz w:val="28"/>
          <w:szCs w:val="28"/>
          <w:lang w:val="ro-RO"/>
        </w:rPr>
        <w:t>“</w:t>
      </w:r>
      <w:r w:rsidR="00A96962" w:rsidRPr="00BF4CB8">
        <w:rPr>
          <w:sz w:val="28"/>
          <w:szCs w:val="28"/>
          <w:lang w:val="ro-RO"/>
        </w:rPr>
        <w:t>Copyright</w:t>
      </w:r>
      <w:r w:rsidR="007A198F" w:rsidRPr="00BF4CB8">
        <w:rPr>
          <w:sz w:val="28"/>
          <w:szCs w:val="28"/>
          <w:lang w:val="ro-RO"/>
        </w:rPr>
        <w:t>”</w:t>
      </w:r>
      <w:r w:rsidR="00A96962" w:rsidRPr="00BF4CB8">
        <w:rPr>
          <w:sz w:val="28"/>
          <w:szCs w:val="28"/>
          <w:lang w:val="ro-RO"/>
        </w:rPr>
        <w:t>),</w:t>
      </w:r>
      <w:r w:rsidR="0079549B" w:rsidRPr="00BF4CB8">
        <w:rPr>
          <w:sz w:val="28"/>
          <w:szCs w:val="28"/>
          <w:lang w:val="ro-RO"/>
        </w:rPr>
        <w:t xml:space="preserve"> </w:t>
      </w:r>
      <w:r w:rsidR="00A96962" w:rsidRPr="00BF4CB8">
        <w:rPr>
          <w:sz w:val="28"/>
          <w:szCs w:val="28"/>
          <w:lang w:val="ro-RO"/>
        </w:rPr>
        <w:t>ai sectorului privat (Î.M. „Orange Moldova” S.A., Î.M. Moldcell S.A., Asocia</w:t>
      </w:r>
      <w:r w:rsidR="00F70042" w:rsidRPr="00BF4CB8">
        <w:rPr>
          <w:sz w:val="28"/>
          <w:szCs w:val="28"/>
          <w:lang w:val="ro-RO"/>
        </w:rPr>
        <w:t>ț</w:t>
      </w:r>
      <w:r w:rsidR="00A96962" w:rsidRPr="00BF4CB8">
        <w:rPr>
          <w:sz w:val="28"/>
          <w:szCs w:val="28"/>
          <w:lang w:val="ro-RO"/>
        </w:rPr>
        <w:t>ia Patronală Camera de Comer</w:t>
      </w:r>
      <w:r w:rsidR="00F70042" w:rsidRPr="00BF4CB8">
        <w:rPr>
          <w:sz w:val="28"/>
          <w:szCs w:val="28"/>
          <w:lang w:val="ro-RO"/>
        </w:rPr>
        <w:t>ț</w:t>
      </w:r>
      <w:r w:rsidR="00A96962" w:rsidRPr="00BF4CB8">
        <w:rPr>
          <w:sz w:val="28"/>
          <w:szCs w:val="28"/>
          <w:lang w:val="ro-RO"/>
        </w:rPr>
        <w:t xml:space="preserve"> Americană din Moldova (AmCham Moldova), Asocia</w:t>
      </w:r>
      <w:r w:rsidR="00F70042" w:rsidRPr="00BF4CB8">
        <w:rPr>
          <w:sz w:val="28"/>
          <w:szCs w:val="28"/>
          <w:lang w:val="ro-RO"/>
        </w:rPr>
        <w:t>ț</w:t>
      </w:r>
      <w:r w:rsidR="00A96962" w:rsidRPr="00BF4CB8">
        <w:rPr>
          <w:sz w:val="28"/>
          <w:szCs w:val="28"/>
          <w:lang w:val="ro-RO"/>
        </w:rPr>
        <w:t>ia Na</w:t>
      </w:r>
      <w:r w:rsidR="00F70042" w:rsidRPr="00BF4CB8">
        <w:rPr>
          <w:sz w:val="28"/>
          <w:szCs w:val="28"/>
          <w:lang w:val="ro-RO"/>
        </w:rPr>
        <w:t>ț</w:t>
      </w:r>
      <w:r w:rsidR="00A96962" w:rsidRPr="00BF4CB8">
        <w:rPr>
          <w:sz w:val="28"/>
          <w:szCs w:val="28"/>
          <w:lang w:val="ro-RO"/>
        </w:rPr>
        <w:t>ională a Companiilor din Domeniul Tehnologii Informa</w:t>
      </w:r>
      <w:r w:rsidR="00F70042" w:rsidRPr="00BF4CB8">
        <w:rPr>
          <w:sz w:val="28"/>
          <w:szCs w:val="28"/>
          <w:lang w:val="ro-RO"/>
        </w:rPr>
        <w:t>ț</w:t>
      </w:r>
      <w:r w:rsidR="00A96962" w:rsidRPr="00BF4CB8">
        <w:rPr>
          <w:sz w:val="28"/>
          <w:szCs w:val="28"/>
          <w:lang w:val="ro-RO"/>
        </w:rPr>
        <w:t xml:space="preserve">ionale </w:t>
      </w:r>
      <w:r w:rsidR="00F70042" w:rsidRPr="00BF4CB8">
        <w:rPr>
          <w:sz w:val="28"/>
          <w:szCs w:val="28"/>
          <w:lang w:val="ro-RO"/>
        </w:rPr>
        <w:t>ș</w:t>
      </w:r>
      <w:r w:rsidR="00A96962" w:rsidRPr="00BF4CB8">
        <w:rPr>
          <w:sz w:val="28"/>
          <w:szCs w:val="28"/>
          <w:lang w:val="ro-RO"/>
        </w:rPr>
        <w:t>i Comunica</w:t>
      </w:r>
      <w:r w:rsidR="00F70042" w:rsidRPr="00BF4CB8">
        <w:rPr>
          <w:sz w:val="28"/>
          <w:szCs w:val="28"/>
          <w:lang w:val="ro-RO"/>
        </w:rPr>
        <w:t>ț</w:t>
      </w:r>
      <w:r w:rsidR="00A96962" w:rsidRPr="00BF4CB8">
        <w:rPr>
          <w:sz w:val="28"/>
          <w:szCs w:val="28"/>
          <w:lang w:val="ro-RO"/>
        </w:rPr>
        <w:t xml:space="preserve">ii, S&amp;T Mold S.R.L., S.R.L. “Ultra Distribution”, etc,), inclusiv </w:t>
      </w:r>
      <w:r w:rsidR="00F70042" w:rsidRPr="00BF4CB8">
        <w:rPr>
          <w:sz w:val="28"/>
          <w:szCs w:val="28"/>
          <w:lang w:val="ro-RO"/>
        </w:rPr>
        <w:t>ș</w:t>
      </w:r>
      <w:r w:rsidR="00A96962" w:rsidRPr="00BF4CB8">
        <w:rPr>
          <w:sz w:val="28"/>
          <w:szCs w:val="28"/>
          <w:lang w:val="ro-RO"/>
        </w:rPr>
        <w:t>i cu titularii de drepturi.</w:t>
      </w:r>
    </w:p>
    <w:p w14:paraId="38D3BF01" w14:textId="71DC714B" w:rsidR="00EF7947" w:rsidRPr="00BF4CB8" w:rsidRDefault="00EF7947" w:rsidP="001A2DB1">
      <w:pPr>
        <w:pStyle w:val="NormalWeb"/>
        <w:rPr>
          <w:sz w:val="28"/>
          <w:szCs w:val="28"/>
          <w:lang w:val="ro-MD"/>
        </w:rPr>
      </w:pPr>
      <w:r w:rsidRPr="00BF4CB8">
        <w:rPr>
          <w:sz w:val="28"/>
          <w:szCs w:val="28"/>
          <w:lang w:val="ro-RO"/>
        </w:rPr>
        <w:lastRenderedPageBreak/>
        <w:t>Totodat</w:t>
      </w:r>
      <w:r w:rsidRPr="00BF4CB8">
        <w:rPr>
          <w:sz w:val="28"/>
          <w:szCs w:val="28"/>
          <w:lang w:val="ro-MD"/>
        </w:rPr>
        <w:t>ă, proiectul legii a fost coordonat cu toate autoritățile și instituțiile interesate, potrivit procedurii regulamentare, observațiile cărora se regăsesc în tabelul de divergențe.</w:t>
      </w:r>
    </w:p>
    <w:p w14:paraId="6007091F" w14:textId="79B69BA7" w:rsidR="00A416DA" w:rsidRPr="00BF4CB8" w:rsidRDefault="00E4693E" w:rsidP="001A2DB1">
      <w:pPr>
        <w:ind w:firstLine="567"/>
        <w:jc w:val="both"/>
        <w:rPr>
          <w:rFonts w:ascii="Times New Roman" w:hAnsi="Times New Roman"/>
          <w:sz w:val="28"/>
          <w:szCs w:val="28"/>
        </w:rPr>
      </w:pPr>
      <w:r w:rsidRPr="00BF4CB8">
        <w:rPr>
          <w:rFonts w:ascii="Times New Roman" w:hAnsi="Times New Roman"/>
          <w:sz w:val="28"/>
          <w:szCs w:val="28"/>
        </w:rPr>
        <w:t xml:space="preserve">În temeiul celor expuse, </w:t>
      </w:r>
      <w:r w:rsidR="008A2493" w:rsidRPr="00BF4CB8">
        <w:rPr>
          <w:rFonts w:ascii="Times New Roman" w:hAnsi="Times New Roman"/>
          <w:sz w:val="28"/>
          <w:szCs w:val="28"/>
        </w:rPr>
        <w:t>reie</w:t>
      </w:r>
      <w:r w:rsidR="00F70042" w:rsidRPr="00BF4CB8">
        <w:rPr>
          <w:rFonts w:ascii="Times New Roman" w:hAnsi="Times New Roman"/>
          <w:sz w:val="28"/>
          <w:szCs w:val="28"/>
        </w:rPr>
        <w:t>ș</w:t>
      </w:r>
      <w:r w:rsidR="008A2493" w:rsidRPr="00BF4CB8">
        <w:rPr>
          <w:rFonts w:ascii="Times New Roman" w:hAnsi="Times New Roman"/>
          <w:sz w:val="28"/>
          <w:szCs w:val="28"/>
        </w:rPr>
        <w:t xml:space="preserve">ind din necesitatea completării </w:t>
      </w:r>
      <w:r w:rsidRPr="00BF4CB8">
        <w:rPr>
          <w:rFonts w:ascii="Times New Roman" w:hAnsi="Times New Roman"/>
          <w:sz w:val="28"/>
          <w:szCs w:val="28"/>
        </w:rPr>
        <w:t>Legii nr. 139</w:t>
      </w:r>
      <w:r w:rsidR="0075417E" w:rsidRPr="00BF4CB8">
        <w:rPr>
          <w:rFonts w:ascii="Times New Roman" w:hAnsi="Times New Roman"/>
          <w:sz w:val="28"/>
          <w:szCs w:val="28"/>
        </w:rPr>
        <w:t>/</w:t>
      </w:r>
      <w:r w:rsidRPr="00BF4CB8">
        <w:rPr>
          <w:rFonts w:ascii="Times New Roman" w:hAnsi="Times New Roman"/>
          <w:sz w:val="28"/>
          <w:szCs w:val="28"/>
        </w:rPr>
        <w:t>2010</w:t>
      </w:r>
      <w:r w:rsidR="00EF25F5" w:rsidRPr="00BF4CB8">
        <w:rPr>
          <w:rFonts w:ascii="Times New Roman" w:hAnsi="Times New Roman"/>
          <w:sz w:val="28"/>
          <w:szCs w:val="28"/>
        </w:rPr>
        <w:t xml:space="preserve"> și Legii nr. 114/2014</w:t>
      </w:r>
      <w:r w:rsidRPr="00BF4CB8">
        <w:rPr>
          <w:rFonts w:ascii="Times New Roman" w:hAnsi="Times New Roman"/>
          <w:sz w:val="28"/>
          <w:szCs w:val="28"/>
        </w:rPr>
        <w:t xml:space="preserve"> </w:t>
      </w:r>
      <w:r w:rsidR="008A2493" w:rsidRPr="00BF4CB8">
        <w:rPr>
          <w:rFonts w:ascii="Times New Roman" w:hAnsi="Times New Roman"/>
          <w:sz w:val="28"/>
          <w:szCs w:val="28"/>
        </w:rPr>
        <w:t xml:space="preserve">cu norme indispensabile </w:t>
      </w:r>
      <w:r w:rsidR="0018528A" w:rsidRPr="00BF4CB8">
        <w:rPr>
          <w:rFonts w:ascii="Times New Roman" w:hAnsi="Times New Roman"/>
          <w:sz w:val="28"/>
          <w:szCs w:val="28"/>
        </w:rPr>
        <w:t>func</w:t>
      </w:r>
      <w:r w:rsidR="00F70042" w:rsidRPr="00BF4CB8">
        <w:rPr>
          <w:rFonts w:ascii="Times New Roman" w:hAnsi="Times New Roman"/>
          <w:sz w:val="28"/>
          <w:szCs w:val="28"/>
        </w:rPr>
        <w:t>ț</w:t>
      </w:r>
      <w:r w:rsidR="0018528A" w:rsidRPr="00BF4CB8">
        <w:rPr>
          <w:rFonts w:ascii="Times New Roman" w:hAnsi="Times New Roman"/>
          <w:sz w:val="28"/>
          <w:szCs w:val="28"/>
        </w:rPr>
        <w:t>ionării eficiente a</w:t>
      </w:r>
      <w:r w:rsidR="008A2493" w:rsidRPr="00BF4CB8">
        <w:rPr>
          <w:rFonts w:ascii="Times New Roman" w:hAnsi="Times New Roman"/>
          <w:sz w:val="28"/>
          <w:szCs w:val="28"/>
        </w:rPr>
        <w:t xml:space="preserve"> sistemului d</w:t>
      </w:r>
      <w:r w:rsidR="0018528A" w:rsidRPr="00BF4CB8">
        <w:rPr>
          <w:rFonts w:ascii="Times New Roman" w:hAnsi="Times New Roman"/>
          <w:sz w:val="28"/>
          <w:szCs w:val="28"/>
        </w:rPr>
        <w:t xml:space="preserve">reptului de autor </w:t>
      </w:r>
      <w:r w:rsidR="00F70042" w:rsidRPr="00BF4CB8">
        <w:rPr>
          <w:rFonts w:ascii="Times New Roman" w:hAnsi="Times New Roman"/>
          <w:sz w:val="28"/>
          <w:szCs w:val="28"/>
        </w:rPr>
        <w:t>ș</w:t>
      </w:r>
      <w:r w:rsidR="0018528A" w:rsidRPr="00BF4CB8">
        <w:rPr>
          <w:rFonts w:ascii="Times New Roman" w:hAnsi="Times New Roman"/>
          <w:sz w:val="28"/>
          <w:szCs w:val="28"/>
        </w:rPr>
        <w:t>i drepturilor conexe</w:t>
      </w:r>
      <w:r w:rsidR="008A2493" w:rsidRPr="00BF4CB8">
        <w:rPr>
          <w:rFonts w:ascii="Times New Roman" w:hAnsi="Times New Roman"/>
          <w:sz w:val="28"/>
          <w:szCs w:val="28"/>
        </w:rPr>
        <w:t xml:space="preserve"> pe teritoriul </w:t>
      </w:r>
      <w:r w:rsidR="00F70042" w:rsidRPr="00BF4CB8">
        <w:rPr>
          <w:rFonts w:ascii="Times New Roman" w:hAnsi="Times New Roman"/>
          <w:sz w:val="28"/>
          <w:szCs w:val="28"/>
        </w:rPr>
        <w:t>ț</w:t>
      </w:r>
      <w:r w:rsidR="008A2493" w:rsidRPr="00BF4CB8">
        <w:rPr>
          <w:rFonts w:ascii="Times New Roman" w:hAnsi="Times New Roman"/>
          <w:sz w:val="28"/>
          <w:szCs w:val="28"/>
        </w:rPr>
        <w:t xml:space="preserve">ării noastre, precum </w:t>
      </w:r>
      <w:r w:rsidR="00F70042" w:rsidRPr="00BF4CB8">
        <w:rPr>
          <w:rFonts w:ascii="Times New Roman" w:hAnsi="Times New Roman"/>
          <w:sz w:val="28"/>
          <w:szCs w:val="28"/>
        </w:rPr>
        <w:t>ș</w:t>
      </w:r>
      <w:r w:rsidR="008A2493" w:rsidRPr="00BF4CB8">
        <w:rPr>
          <w:rFonts w:ascii="Times New Roman" w:hAnsi="Times New Roman"/>
          <w:sz w:val="28"/>
          <w:szCs w:val="28"/>
        </w:rPr>
        <w:t>i în vederea perfec</w:t>
      </w:r>
      <w:r w:rsidR="00F70042" w:rsidRPr="00BF4CB8">
        <w:rPr>
          <w:rFonts w:ascii="Times New Roman" w:hAnsi="Times New Roman"/>
          <w:sz w:val="28"/>
          <w:szCs w:val="28"/>
        </w:rPr>
        <w:t>ț</w:t>
      </w:r>
      <w:r w:rsidR="008A2493" w:rsidRPr="00BF4CB8">
        <w:rPr>
          <w:rFonts w:ascii="Times New Roman" w:hAnsi="Times New Roman"/>
          <w:sz w:val="28"/>
          <w:szCs w:val="28"/>
        </w:rPr>
        <w:t xml:space="preserve">ionării </w:t>
      </w:r>
      <w:r w:rsidR="00F70042" w:rsidRPr="00BF4CB8">
        <w:rPr>
          <w:rFonts w:ascii="Times New Roman" w:hAnsi="Times New Roman"/>
          <w:sz w:val="28"/>
          <w:szCs w:val="28"/>
        </w:rPr>
        <w:t>ș</w:t>
      </w:r>
      <w:r w:rsidR="008A2493" w:rsidRPr="00BF4CB8">
        <w:rPr>
          <w:rFonts w:ascii="Times New Roman" w:hAnsi="Times New Roman"/>
          <w:sz w:val="28"/>
          <w:szCs w:val="28"/>
        </w:rPr>
        <w:t>i ajustării</w:t>
      </w:r>
      <w:r w:rsidR="00AD541A" w:rsidRPr="00BF4CB8">
        <w:rPr>
          <w:rFonts w:ascii="Times New Roman" w:hAnsi="Times New Roman"/>
          <w:sz w:val="28"/>
          <w:szCs w:val="28"/>
        </w:rPr>
        <w:t xml:space="preserve"> la reglementările acquis-ului comunitar a</w:t>
      </w:r>
      <w:r w:rsidR="008A2493" w:rsidRPr="00BF4CB8">
        <w:rPr>
          <w:rFonts w:ascii="Times New Roman" w:hAnsi="Times New Roman"/>
          <w:sz w:val="28"/>
          <w:szCs w:val="28"/>
        </w:rPr>
        <w:t xml:space="preserve"> act</w:t>
      </w:r>
      <w:r w:rsidR="00EF25F5" w:rsidRPr="00BF4CB8">
        <w:rPr>
          <w:rFonts w:ascii="Times New Roman" w:hAnsi="Times New Roman"/>
          <w:sz w:val="28"/>
          <w:szCs w:val="28"/>
        </w:rPr>
        <w:t>elor</w:t>
      </w:r>
      <w:r w:rsidR="008A2493" w:rsidRPr="00BF4CB8">
        <w:rPr>
          <w:rFonts w:ascii="Times New Roman" w:hAnsi="Times New Roman"/>
          <w:sz w:val="28"/>
          <w:szCs w:val="28"/>
        </w:rPr>
        <w:t xml:space="preserve"> normativ</w:t>
      </w:r>
      <w:r w:rsidR="00EF25F5" w:rsidRPr="00BF4CB8">
        <w:rPr>
          <w:rFonts w:ascii="Times New Roman" w:hAnsi="Times New Roman"/>
          <w:sz w:val="28"/>
          <w:szCs w:val="28"/>
        </w:rPr>
        <w:t>e</w:t>
      </w:r>
      <w:r w:rsidR="008A2493" w:rsidRPr="00BF4CB8">
        <w:rPr>
          <w:rFonts w:ascii="Times New Roman" w:hAnsi="Times New Roman"/>
          <w:sz w:val="28"/>
          <w:szCs w:val="28"/>
        </w:rPr>
        <w:t xml:space="preserve"> men</w:t>
      </w:r>
      <w:r w:rsidR="00F70042" w:rsidRPr="00BF4CB8">
        <w:rPr>
          <w:rFonts w:ascii="Times New Roman" w:hAnsi="Times New Roman"/>
          <w:sz w:val="28"/>
          <w:szCs w:val="28"/>
        </w:rPr>
        <w:t>ț</w:t>
      </w:r>
      <w:r w:rsidR="008A2493" w:rsidRPr="00BF4CB8">
        <w:rPr>
          <w:rFonts w:ascii="Times New Roman" w:hAnsi="Times New Roman"/>
          <w:sz w:val="28"/>
          <w:szCs w:val="28"/>
        </w:rPr>
        <w:t>ionat</w:t>
      </w:r>
      <w:r w:rsidR="00EF25F5" w:rsidRPr="00BF4CB8">
        <w:rPr>
          <w:rFonts w:ascii="Times New Roman" w:hAnsi="Times New Roman"/>
          <w:sz w:val="28"/>
          <w:szCs w:val="28"/>
        </w:rPr>
        <w:t>e</w:t>
      </w:r>
      <w:r w:rsidR="00AD541A" w:rsidRPr="00BF4CB8">
        <w:rPr>
          <w:rFonts w:ascii="Times New Roman" w:hAnsi="Times New Roman"/>
          <w:sz w:val="28"/>
          <w:szCs w:val="28"/>
        </w:rPr>
        <w:t>,</w:t>
      </w:r>
      <w:r w:rsidR="008A2493" w:rsidRPr="00BF4CB8">
        <w:rPr>
          <w:rFonts w:ascii="Times New Roman" w:hAnsi="Times New Roman"/>
          <w:sz w:val="28"/>
          <w:szCs w:val="28"/>
        </w:rPr>
        <w:t xml:space="preserve"> considerăm necesară promovarea proiectului în cauză.</w:t>
      </w:r>
    </w:p>
    <w:p w14:paraId="576E0B3F" w14:textId="222686BA" w:rsidR="00A416DA" w:rsidRPr="00BF4CB8" w:rsidRDefault="00A416DA" w:rsidP="003F112D">
      <w:pPr>
        <w:jc w:val="both"/>
        <w:rPr>
          <w:rFonts w:ascii="Times New Roman" w:hAnsi="Times New Roman"/>
          <w:b/>
          <w:sz w:val="28"/>
          <w:szCs w:val="28"/>
        </w:rPr>
      </w:pPr>
    </w:p>
    <w:p w14:paraId="2225FAA2" w14:textId="38C31417" w:rsidR="00EF7947" w:rsidRPr="00BF4CB8" w:rsidRDefault="00EF7947" w:rsidP="001A2DB1">
      <w:pPr>
        <w:ind w:left="4248" w:firstLine="708"/>
        <w:jc w:val="right"/>
        <w:rPr>
          <w:rFonts w:ascii="Times New Roman" w:hAnsi="Times New Roman"/>
          <w:b/>
          <w:sz w:val="28"/>
          <w:szCs w:val="28"/>
        </w:rPr>
      </w:pPr>
    </w:p>
    <w:p w14:paraId="5A500FE7" w14:textId="77777777" w:rsidR="00A416DA" w:rsidRPr="00BF4CB8" w:rsidRDefault="00A416DA" w:rsidP="001A2DB1">
      <w:pPr>
        <w:ind w:left="4248" w:firstLine="708"/>
        <w:jc w:val="right"/>
        <w:rPr>
          <w:rFonts w:ascii="Times New Roman" w:hAnsi="Times New Roman"/>
          <w:b/>
          <w:sz w:val="28"/>
          <w:szCs w:val="28"/>
        </w:rPr>
      </w:pPr>
      <w:r w:rsidRPr="00BF4CB8">
        <w:rPr>
          <w:rFonts w:ascii="Times New Roman" w:hAnsi="Times New Roman"/>
          <w:b/>
          <w:sz w:val="28"/>
          <w:szCs w:val="28"/>
        </w:rPr>
        <w:t>L</w:t>
      </w:r>
      <w:r w:rsidR="00E300EA" w:rsidRPr="00BF4CB8">
        <w:rPr>
          <w:rFonts w:ascii="Times New Roman" w:hAnsi="Times New Roman"/>
          <w:b/>
          <w:sz w:val="28"/>
          <w:szCs w:val="28"/>
        </w:rPr>
        <w:t>ilia BOLOCAN</w:t>
      </w:r>
      <w:r w:rsidRPr="00BF4CB8">
        <w:rPr>
          <w:rFonts w:ascii="Times New Roman" w:hAnsi="Times New Roman"/>
          <w:b/>
          <w:sz w:val="28"/>
          <w:szCs w:val="28"/>
        </w:rPr>
        <w:t>,</w:t>
      </w:r>
    </w:p>
    <w:p w14:paraId="4C7F068E" w14:textId="77777777" w:rsidR="00904DFD" w:rsidRPr="004609E2" w:rsidRDefault="00A416DA" w:rsidP="001A2DB1">
      <w:pPr>
        <w:ind w:left="4956"/>
        <w:jc w:val="right"/>
        <w:rPr>
          <w:rFonts w:ascii="Times New Roman" w:hAnsi="Times New Roman"/>
          <w:sz w:val="28"/>
          <w:szCs w:val="28"/>
        </w:rPr>
      </w:pPr>
      <w:r w:rsidRPr="00BF4CB8">
        <w:rPr>
          <w:rFonts w:ascii="Times New Roman" w:hAnsi="Times New Roman"/>
          <w:b/>
          <w:sz w:val="28"/>
          <w:szCs w:val="28"/>
        </w:rPr>
        <w:t>Director General</w:t>
      </w:r>
      <w:r w:rsidRPr="004609E2">
        <w:rPr>
          <w:rFonts w:ascii="Times New Roman" w:hAnsi="Times New Roman"/>
          <w:b/>
          <w:sz w:val="28"/>
          <w:szCs w:val="28"/>
        </w:rPr>
        <w:t xml:space="preserve"> </w:t>
      </w:r>
    </w:p>
    <w:p w14:paraId="402B562B" w14:textId="77777777" w:rsidR="00132DB2" w:rsidRPr="004609E2" w:rsidRDefault="00132DB2" w:rsidP="001A2DB1">
      <w:pPr>
        <w:jc w:val="right"/>
        <w:rPr>
          <w:rFonts w:ascii="Times New Roman" w:hAnsi="Times New Roman"/>
          <w:b/>
          <w:sz w:val="28"/>
          <w:szCs w:val="28"/>
        </w:rPr>
      </w:pPr>
    </w:p>
    <w:p w14:paraId="59958EA1" w14:textId="77777777" w:rsidR="00132DB2" w:rsidRPr="004609E2" w:rsidRDefault="00132DB2" w:rsidP="00A416DA">
      <w:pPr>
        <w:ind w:firstLine="708"/>
        <w:jc w:val="both"/>
        <w:rPr>
          <w:rFonts w:ascii="Times New Roman" w:hAnsi="Times New Roman"/>
          <w:b/>
          <w:sz w:val="28"/>
          <w:szCs w:val="28"/>
        </w:rPr>
      </w:pPr>
    </w:p>
    <w:p w14:paraId="598D9C9D" w14:textId="77777777" w:rsidR="00DA1B42" w:rsidRPr="004609E2" w:rsidRDefault="00DA1B42" w:rsidP="00A416DA">
      <w:pPr>
        <w:ind w:firstLine="708"/>
        <w:jc w:val="both"/>
        <w:rPr>
          <w:rFonts w:ascii="Times New Roman" w:hAnsi="Times New Roman"/>
          <w:sz w:val="28"/>
          <w:szCs w:val="28"/>
        </w:rPr>
      </w:pPr>
    </w:p>
    <w:sectPr w:rsidR="00DA1B42" w:rsidRPr="004609E2" w:rsidSect="0075417E">
      <w:footerReference w:type="default" r:id="rId8"/>
      <w:footerReference w:type="first" r:id="rId9"/>
      <w:pgSz w:w="11906" w:h="16838" w:code="9"/>
      <w:pgMar w:top="1134" w:right="850" w:bottom="851" w:left="149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FEDFD" w14:textId="77777777" w:rsidR="00111E22" w:rsidRDefault="00111E22" w:rsidP="0083466D">
      <w:r>
        <w:separator/>
      </w:r>
    </w:p>
  </w:endnote>
  <w:endnote w:type="continuationSeparator" w:id="0">
    <w:p w14:paraId="6BBD37AB" w14:textId="77777777" w:rsidR="00111E22" w:rsidRDefault="00111E22" w:rsidP="0083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0147"/>
      <w:docPartObj>
        <w:docPartGallery w:val="Page Numbers (Bottom of Page)"/>
        <w:docPartUnique/>
      </w:docPartObj>
    </w:sdtPr>
    <w:sdtEndPr/>
    <w:sdtContent>
      <w:p w14:paraId="5E6FC902" w14:textId="51F0277B" w:rsidR="005A4147" w:rsidRDefault="00B41F4A">
        <w:pPr>
          <w:pStyle w:val="Footer"/>
          <w:jc w:val="right"/>
        </w:pPr>
        <w:r>
          <w:fldChar w:fldCharType="begin"/>
        </w:r>
        <w:r>
          <w:instrText xml:space="preserve"> PAGE   \* MERGEFORMAT </w:instrText>
        </w:r>
        <w:r>
          <w:fldChar w:fldCharType="separate"/>
        </w:r>
        <w:r w:rsidR="00BF4CB8">
          <w:rPr>
            <w:noProof/>
          </w:rPr>
          <w:t>3</w:t>
        </w:r>
        <w:r>
          <w:rPr>
            <w:noProof/>
          </w:rPr>
          <w:fldChar w:fldCharType="end"/>
        </w:r>
      </w:p>
    </w:sdtContent>
  </w:sdt>
  <w:p w14:paraId="017F3277" w14:textId="77777777" w:rsidR="005A4147" w:rsidRDefault="005A4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1706"/>
      <w:docPartObj>
        <w:docPartGallery w:val="Page Numbers (Bottom of Page)"/>
        <w:docPartUnique/>
      </w:docPartObj>
    </w:sdtPr>
    <w:sdtEndPr/>
    <w:sdtContent>
      <w:p w14:paraId="5D54DCAA" w14:textId="4916576B" w:rsidR="005A4147" w:rsidRDefault="00B41F4A">
        <w:pPr>
          <w:pStyle w:val="Footer"/>
          <w:jc w:val="right"/>
        </w:pPr>
        <w:r>
          <w:fldChar w:fldCharType="begin"/>
        </w:r>
        <w:r>
          <w:instrText xml:space="preserve"> PAGE   \* MERGEFORMAT </w:instrText>
        </w:r>
        <w:r>
          <w:fldChar w:fldCharType="separate"/>
        </w:r>
        <w:r w:rsidR="00BF4CB8">
          <w:rPr>
            <w:noProof/>
          </w:rPr>
          <w:t>1</w:t>
        </w:r>
        <w:r>
          <w:rPr>
            <w:noProof/>
          </w:rPr>
          <w:fldChar w:fldCharType="end"/>
        </w:r>
      </w:p>
    </w:sdtContent>
  </w:sdt>
  <w:p w14:paraId="1BA23B97" w14:textId="77777777" w:rsidR="005A4147" w:rsidRDefault="005A4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FBEF" w14:textId="77777777" w:rsidR="00111E22" w:rsidRDefault="00111E22" w:rsidP="0083466D">
      <w:r>
        <w:separator/>
      </w:r>
    </w:p>
  </w:footnote>
  <w:footnote w:type="continuationSeparator" w:id="0">
    <w:p w14:paraId="27F50AB4" w14:textId="77777777" w:rsidR="00111E22" w:rsidRDefault="00111E22" w:rsidP="00834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7A5E"/>
    <w:multiLevelType w:val="hybridMultilevel"/>
    <w:tmpl w:val="827681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497760"/>
    <w:multiLevelType w:val="hybridMultilevel"/>
    <w:tmpl w:val="5216814E"/>
    <w:lvl w:ilvl="0" w:tplc="06E86800">
      <w:start w:val="1"/>
      <w:numFmt w:val="upperRoman"/>
      <w:lvlText w:val="%1."/>
      <w:lvlJc w:val="left"/>
      <w:pPr>
        <w:ind w:left="1425" w:hanging="72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E5E5C6E"/>
    <w:multiLevelType w:val="hybridMultilevel"/>
    <w:tmpl w:val="D66EB594"/>
    <w:lvl w:ilvl="0" w:tplc="F05CB76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6A75CA"/>
    <w:multiLevelType w:val="hybridMultilevel"/>
    <w:tmpl w:val="71F8D7D6"/>
    <w:lvl w:ilvl="0" w:tplc="261C6B6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221E23BB"/>
    <w:multiLevelType w:val="hybridMultilevel"/>
    <w:tmpl w:val="FCB8A2CE"/>
    <w:lvl w:ilvl="0" w:tplc="4B4ABD28">
      <w:start w:val="1"/>
      <w:numFmt w:val="decimal"/>
      <w:lvlText w:val="%1."/>
      <w:lvlJc w:val="left"/>
      <w:pPr>
        <w:tabs>
          <w:tab w:val="num" w:pos="1698"/>
        </w:tabs>
        <w:ind w:left="1698" w:hanging="990"/>
      </w:pPr>
      <w:rPr>
        <w:rFonts w:ascii="Times New Roman" w:hAnsi="Times New Roman" w:hint="default"/>
        <w:b w:val="0"/>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3AB56C5F"/>
    <w:multiLevelType w:val="hybridMultilevel"/>
    <w:tmpl w:val="A740C6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2B0125"/>
    <w:multiLevelType w:val="hybridMultilevel"/>
    <w:tmpl w:val="EA5C48E2"/>
    <w:lvl w:ilvl="0" w:tplc="1EECB7C8">
      <w:start w:val="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9A3148C"/>
    <w:multiLevelType w:val="hybridMultilevel"/>
    <w:tmpl w:val="2674BD92"/>
    <w:lvl w:ilvl="0" w:tplc="60DEA61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644234"/>
    <w:multiLevelType w:val="hybridMultilevel"/>
    <w:tmpl w:val="09961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0E0873"/>
    <w:multiLevelType w:val="hybridMultilevel"/>
    <w:tmpl w:val="0D0E47B8"/>
    <w:lvl w:ilvl="0" w:tplc="BBEA86F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5F253F8"/>
    <w:multiLevelType w:val="hybridMultilevel"/>
    <w:tmpl w:val="37C6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D49DF"/>
    <w:multiLevelType w:val="hybridMultilevel"/>
    <w:tmpl w:val="88E42456"/>
    <w:lvl w:ilvl="0" w:tplc="E2DA474C">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7704919"/>
    <w:multiLevelType w:val="hybridMultilevel"/>
    <w:tmpl w:val="FCB8A2CE"/>
    <w:lvl w:ilvl="0" w:tplc="4B4ABD28">
      <w:start w:val="1"/>
      <w:numFmt w:val="decimal"/>
      <w:lvlText w:val="%1."/>
      <w:lvlJc w:val="left"/>
      <w:pPr>
        <w:tabs>
          <w:tab w:val="num" w:pos="1698"/>
        </w:tabs>
        <w:ind w:left="1698" w:hanging="990"/>
      </w:pPr>
      <w:rPr>
        <w:rFonts w:ascii="Times New Roman" w:hAnsi="Times New Roman" w:hint="default"/>
        <w:b w:val="0"/>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num>
  <w:num w:numId="2">
    <w:abstractNumId w:val="7"/>
  </w:num>
  <w:num w:numId="3">
    <w:abstractNumId w:val="12"/>
  </w:num>
  <w:num w:numId="4">
    <w:abstractNumId w:val="11"/>
  </w:num>
  <w:num w:numId="5">
    <w:abstractNumId w:val="0"/>
  </w:num>
  <w:num w:numId="6">
    <w:abstractNumId w:val="3"/>
  </w:num>
  <w:num w:numId="7">
    <w:abstractNumId w:val="8"/>
  </w:num>
  <w:num w:numId="8">
    <w:abstractNumId w:val="1"/>
  </w:num>
  <w:num w:numId="9">
    <w:abstractNumId w:val="9"/>
  </w:num>
  <w:num w:numId="10">
    <w:abstractNumId w:val="5"/>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DB2"/>
    <w:rsid w:val="0000039B"/>
    <w:rsid w:val="00002560"/>
    <w:rsid w:val="000036AF"/>
    <w:rsid w:val="00004754"/>
    <w:rsid w:val="00006E4E"/>
    <w:rsid w:val="000109C6"/>
    <w:rsid w:val="00031742"/>
    <w:rsid w:val="00032CCA"/>
    <w:rsid w:val="00036F7B"/>
    <w:rsid w:val="00037E26"/>
    <w:rsid w:val="00045A78"/>
    <w:rsid w:val="000472C8"/>
    <w:rsid w:val="00054A2E"/>
    <w:rsid w:val="00071DCD"/>
    <w:rsid w:val="00076C1B"/>
    <w:rsid w:val="00091313"/>
    <w:rsid w:val="00093D0B"/>
    <w:rsid w:val="0009748A"/>
    <w:rsid w:val="000A24DE"/>
    <w:rsid w:val="000A5011"/>
    <w:rsid w:val="000A6ECD"/>
    <w:rsid w:val="000B1871"/>
    <w:rsid w:val="000B48ED"/>
    <w:rsid w:val="000B70AF"/>
    <w:rsid w:val="000D0881"/>
    <w:rsid w:val="000D15BB"/>
    <w:rsid w:val="000D329B"/>
    <w:rsid w:val="000D625A"/>
    <w:rsid w:val="000E4B6C"/>
    <w:rsid w:val="000F6E56"/>
    <w:rsid w:val="00104C8E"/>
    <w:rsid w:val="0011070B"/>
    <w:rsid w:val="00110F9D"/>
    <w:rsid w:val="00111E22"/>
    <w:rsid w:val="0011365B"/>
    <w:rsid w:val="001243A6"/>
    <w:rsid w:val="001265AA"/>
    <w:rsid w:val="001273B7"/>
    <w:rsid w:val="00132DB2"/>
    <w:rsid w:val="00133A3E"/>
    <w:rsid w:val="00142AFC"/>
    <w:rsid w:val="00144453"/>
    <w:rsid w:val="00145895"/>
    <w:rsid w:val="00145CB6"/>
    <w:rsid w:val="00151EBB"/>
    <w:rsid w:val="00156DB7"/>
    <w:rsid w:val="001632FA"/>
    <w:rsid w:val="00163DBA"/>
    <w:rsid w:val="00173D73"/>
    <w:rsid w:val="001748EC"/>
    <w:rsid w:val="00183B73"/>
    <w:rsid w:val="0018528A"/>
    <w:rsid w:val="00186587"/>
    <w:rsid w:val="0018662A"/>
    <w:rsid w:val="001956E5"/>
    <w:rsid w:val="001967A5"/>
    <w:rsid w:val="00197653"/>
    <w:rsid w:val="001A2DB1"/>
    <w:rsid w:val="001A5006"/>
    <w:rsid w:val="001C18B9"/>
    <w:rsid w:val="001C58F6"/>
    <w:rsid w:val="001C6732"/>
    <w:rsid w:val="001C77FA"/>
    <w:rsid w:val="001D46E3"/>
    <w:rsid w:val="001D7B7F"/>
    <w:rsid w:val="001E201E"/>
    <w:rsid w:val="001E3454"/>
    <w:rsid w:val="001E5CAB"/>
    <w:rsid w:val="001E61C0"/>
    <w:rsid w:val="00200071"/>
    <w:rsid w:val="00201CEC"/>
    <w:rsid w:val="00203CBD"/>
    <w:rsid w:val="00214814"/>
    <w:rsid w:val="00222C95"/>
    <w:rsid w:val="00226368"/>
    <w:rsid w:val="0024074F"/>
    <w:rsid w:val="002430C0"/>
    <w:rsid w:val="002434B9"/>
    <w:rsid w:val="0024405C"/>
    <w:rsid w:val="00246223"/>
    <w:rsid w:val="00260130"/>
    <w:rsid w:val="00261DF3"/>
    <w:rsid w:val="00264691"/>
    <w:rsid w:val="002670BF"/>
    <w:rsid w:val="002731B4"/>
    <w:rsid w:val="0027770B"/>
    <w:rsid w:val="00281EA7"/>
    <w:rsid w:val="00286332"/>
    <w:rsid w:val="0028650C"/>
    <w:rsid w:val="002900C9"/>
    <w:rsid w:val="00294F8C"/>
    <w:rsid w:val="0029514E"/>
    <w:rsid w:val="00296645"/>
    <w:rsid w:val="002A2D01"/>
    <w:rsid w:val="002B66E5"/>
    <w:rsid w:val="002C0E38"/>
    <w:rsid w:val="002C22A8"/>
    <w:rsid w:val="002C340A"/>
    <w:rsid w:val="002C5768"/>
    <w:rsid w:val="002D1C7C"/>
    <w:rsid w:val="002D4432"/>
    <w:rsid w:val="002E3452"/>
    <w:rsid w:val="002E6E9A"/>
    <w:rsid w:val="002F0114"/>
    <w:rsid w:val="002F037D"/>
    <w:rsid w:val="002F1DB6"/>
    <w:rsid w:val="002F6686"/>
    <w:rsid w:val="003017DE"/>
    <w:rsid w:val="00306E11"/>
    <w:rsid w:val="00307648"/>
    <w:rsid w:val="00307ACD"/>
    <w:rsid w:val="0031096E"/>
    <w:rsid w:val="00314323"/>
    <w:rsid w:val="0031453D"/>
    <w:rsid w:val="00322035"/>
    <w:rsid w:val="00325DFA"/>
    <w:rsid w:val="00326C0E"/>
    <w:rsid w:val="00332F5B"/>
    <w:rsid w:val="00345A28"/>
    <w:rsid w:val="00345E60"/>
    <w:rsid w:val="00365846"/>
    <w:rsid w:val="0036748B"/>
    <w:rsid w:val="00382D03"/>
    <w:rsid w:val="00384442"/>
    <w:rsid w:val="00386514"/>
    <w:rsid w:val="00391FB3"/>
    <w:rsid w:val="0039235E"/>
    <w:rsid w:val="00393CB9"/>
    <w:rsid w:val="003946A6"/>
    <w:rsid w:val="003A6C5C"/>
    <w:rsid w:val="003B30C3"/>
    <w:rsid w:val="003B4708"/>
    <w:rsid w:val="003B6850"/>
    <w:rsid w:val="003C4D24"/>
    <w:rsid w:val="003D325D"/>
    <w:rsid w:val="003D35FC"/>
    <w:rsid w:val="003D6311"/>
    <w:rsid w:val="003E6F99"/>
    <w:rsid w:val="003F112D"/>
    <w:rsid w:val="003F6C21"/>
    <w:rsid w:val="00402C55"/>
    <w:rsid w:val="0040776D"/>
    <w:rsid w:val="0041143B"/>
    <w:rsid w:val="00412AED"/>
    <w:rsid w:val="00412F84"/>
    <w:rsid w:val="00415A01"/>
    <w:rsid w:val="00417AB3"/>
    <w:rsid w:val="004202D1"/>
    <w:rsid w:val="00424247"/>
    <w:rsid w:val="004247E8"/>
    <w:rsid w:val="00432419"/>
    <w:rsid w:val="00454D26"/>
    <w:rsid w:val="004609E2"/>
    <w:rsid w:val="00461394"/>
    <w:rsid w:val="00461E53"/>
    <w:rsid w:val="00464BED"/>
    <w:rsid w:val="004654D3"/>
    <w:rsid w:val="00472CD2"/>
    <w:rsid w:val="00473CDF"/>
    <w:rsid w:val="004756E1"/>
    <w:rsid w:val="00476F2C"/>
    <w:rsid w:val="004B0B20"/>
    <w:rsid w:val="004B3AB7"/>
    <w:rsid w:val="004B3F6F"/>
    <w:rsid w:val="004B7BC1"/>
    <w:rsid w:val="004C4F35"/>
    <w:rsid w:val="004C780E"/>
    <w:rsid w:val="004C7F89"/>
    <w:rsid w:val="004D0692"/>
    <w:rsid w:val="004D29EB"/>
    <w:rsid w:val="004D30BC"/>
    <w:rsid w:val="004E3799"/>
    <w:rsid w:val="004F1D5D"/>
    <w:rsid w:val="004F7AE4"/>
    <w:rsid w:val="00502A30"/>
    <w:rsid w:val="00504722"/>
    <w:rsid w:val="00521AAD"/>
    <w:rsid w:val="005234A3"/>
    <w:rsid w:val="0053080D"/>
    <w:rsid w:val="005311D7"/>
    <w:rsid w:val="00532769"/>
    <w:rsid w:val="0054619E"/>
    <w:rsid w:val="00546BF3"/>
    <w:rsid w:val="00547C8C"/>
    <w:rsid w:val="0055254C"/>
    <w:rsid w:val="0055278A"/>
    <w:rsid w:val="00560C5C"/>
    <w:rsid w:val="00562F18"/>
    <w:rsid w:val="005702E3"/>
    <w:rsid w:val="00571439"/>
    <w:rsid w:val="00582178"/>
    <w:rsid w:val="005823F5"/>
    <w:rsid w:val="00583E53"/>
    <w:rsid w:val="00583FE8"/>
    <w:rsid w:val="00593321"/>
    <w:rsid w:val="005936A2"/>
    <w:rsid w:val="00595E60"/>
    <w:rsid w:val="00596740"/>
    <w:rsid w:val="0059787A"/>
    <w:rsid w:val="005A1E9B"/>
    <w:rsid w:val="005A406F"/>
    <w:rsid w:val="005A4147"/>
    <w:rsid w:val="005A6277"/>
    <w:rsid w:val="005B005B"/>
    <w:rsid w:val="005B221E"/>
    <w:rsid w:val="005B5F11"/>
    <w:rsid w:val="005C797C"/>
    <w:rsid w:val="005D09B6"/>
    <w:rsid w:val="005D3946"/>
    <w:rsid w:val="005D47D1"/>
    <w:rsid w:val="005D5082"/>
    <w:rsid w:val="005D6638"/>
    <w:rsid w:val="005D775B"/>
    <w:rsid w:val="005D78C7"/>
    <w:rsid w:val="005E01A7"/>
    <w:rsid w:val="005E28E1"/>
    <w:rsid w:val="005E3CC9"/>
    <w:rsid w:val="005E3D7F"/>
    <w:rsid w:val="005E7A8E"/>
    <w:rsid w:val="005F2E5E"/>
    <w:rsid w:val="005F30E7"/>
    <w:rsid w:val="005F539D"/>
    <w:rsid w:val="005F6C7C"/>
    <w:rsid w:val="00614BA6"/>
    <w:rsid w:val="00614C2A"/>
    <w:rsid w:val="00615214"/>
    <w:rsid w:val="0061541E"/>
    <w:rsid w:val="00621645"/>
    <w:rsid w:val="0062773E"/>
    <w:rsid w:val="006326B2"/>
    <w:rsid w:val="00641B36"/>
    <w:rsid w:val="00642AB4"/>
    <w:rsid w:val="0064739D"/>
    <w:rsid w:val="006477E9"/>
    <w:rsid w:val="00650185"/>
    <w:rsid w:val="00652157"/>
    <w:rsid w:val="00652768"/>
    <w:rsid w:val="006735CC"/>
    <w:rsid w:val="00673BA4"/>
    <w:rsid w:val="00674527"/>
    <w:rsid w:val="006765AF"/>
    <w:rsid w:val="00680ED0"/>
    <w:rsid w:val="006831E0"/>
    <w:rsid w:val="006C22B0"/>
    <w:rsid w:val="006C4F50"/>
    <w:rsid w:val="006C51D5"/>
    <w:rsid w:val="006D5B4C"/>
    <w:rsid w:val="006E0AFE"/>
    <w:rsid w:val="006E10A5"/>
    <w:rsid w:val="006E31DE"/>
    <w:rsid w:val="006E35D9"/>
    <w:rsid w:val="006E3C94"/>
    <w:rsid w:val="006E5C5C"/>
    <w:rsid w:val="006E708F"/>
    <w:rsid w:val="006E7D1E"/>
    <w:rsid w:val="006F1F08"/>
    <w:rsid w:val="006F6390"/>
    <w:rsid w:val="00706837"/>
    <w:rsid w:val="00707C92"/>
    <w:rsid w:val="00720635"/>
    <w:rsid w:val="00721A93"/>
    <w:rsid w:val="00727E2E"/>
    <w:rsid w:val="00732506"/>
    <w:rsid w:val="007347DC"/>
    <w:rsid w:val="00736C66"/>
    <w:rsid w:val="00736D62"/>
    <w:rsid w:val="0075417E"/>
    <w:rsid w:val="007541AB"/>
    <w:rsid w:val="00756A18"/>
    <w:rsid w:val="007577F9"/>
    <w:rsid w:val="007625B6"/>
    <w:rsid w:val="007645C9"/>
    <w:rsid w:val="00765B84"/>
    <w:rsid w:val="00770DE3"/>
    <w:rsid w:val="00775CC7"/>
    <w:rsid w:val="00776A8F"/>
    <w:rsid w:val="0077716B"/>
    <w:rsid w:val="007816ED"/>
    <w:rsid w:val="007828AD"/>
    <w:rsid w:val="007877B9"/>
    <w:rsid w:val="0079549B"/>
    <w:rsid w:val="007A0E93"/>
    <w:rsid w:val="007A1567"/>
    <w:rsid w:val="007A17C9"/>
    <w:rsid w:val="007A198F"/>
    <w:rsid w:val="007A2CB2"/>
    <w:rsid w:val="007A4438"/>
    <w:rsid w:val="007B5A53"/>
    <w:rsid w:val="007C0ED8"/>
    <w:rsid w:val="007C1899"/>
    <w:rsid w:val="007C4B04"/>
    <w:rsid w:val="007C5426"/>
    <w:rsid w:val="007D35FF"/>
    <w:rsid w:val="007D457C"/>
    <w:rsid w:val="007E13D4"/>
    <w:rsid w:val="007E6A12"/>
    <w:rsid w:val="007F01BA"/>
    <w:rsid w:val="007F38B0"/>
    <w:rsid w:val="007F49B2"/>
    <w:rsid w:val="007F50FA"/>
    <w:rsid w:val="008015E6"/>
    <w:rsid w:val="0080356B"/>
    <w:rsid w:val="008054C9"/>
    <w:rsid w:val="0080744F"/>
    <w:rsid w:val="008110EF"/>
    <w:rsid w:val="0081141A"/>
    <w:rsid w:val="0081599C"/>
    <w:rsid w:val="00816F05"/>
    <w:rsid w:val="008209AF"/>
    <w:rsid w:val="00823EEA"/>
    <w:rsid w:val="0083413D"/>
    <w:rsid w:val="0083466D"/>
    <w:rsid w:val="00840387"/>
    <w:rsid w:val="008457B9"/>
    <w:rsid w:val="008467CC"/>
    <w:rsid w:val="00846B42"/>
    <w:rsid w:val="00853725"/>
    <w:rsid w:val="00861004"/>
    <w:rsid w:val="0086109C"/>
    <w:rsid w:val="008615A1"/>
    <w:rsid w:val="00864325"/>
    <w:rsid w:val="00866F95"/>
    <w:rsid w:val="00876013"/>
    <w:rsid w:val="0087660A"/>
    <w:rsid w:val="008773AC"/>
    <w:rsid w:val="008810C6"/>
    <w:rsid w:val="00883B07"/>
    <w:rsid w:val="00886B55"/>
    <w:rsid w:val="0089459A"/>
    <w:rsid w:val="008A2493"/>
    <w:rsid w:val="008A320A"/>
    <w:rsid w:val="008A532A"/>
    <w:rsid w:val="008A60B6"/>
    <w:rsid w:val="008B6581"/>
    <w:rsid w:val="008B7304"/>
    <w:rsid w:val="008B7ACE"/>
    <w:rsid w:val="008C436D"/>
    <w:rsid w:val="008D2F90"/>
    <w:rsid w:val="008D5DBB"/>
    <w:rsid w:val="008D6967"/>
    <w:rsid w:val="008D7056"/>
    <w:rsid w:val="008E0B12"/>
    <w:rsid w:val="008E54E3"/>
    <w:rsid w:val="008E61D1"/>
    <w:rsid w:val="008E62FD"/>
    <w:rsid w:val="008E647A"/>
    <w:rsid w:val="008E7AB5"/>
    <w:rsid w:val="008F0ED0"/>
    <w:rsid w:val="008F2FA2"/>
    <w:rsid w:val="008F5557"/>
    <w:rsid w:val="008F72AE"/>
    <w:rsid w:val="00902FA7"/>
    <w:rsid w:val="00904DFD"/>
    <w:rsid w:val="009056FD"/>
    <w:rsid w:val="00913914"/>
    <w:rsid w:val="00914E01"/>
    <w:rsid w:val="0091687B"/>
    <w:rsid w:val="00922C7E"/>
    <w:rsid w:val="00923CA4"/>
    <w:rsid w:val="00933013"/>
    <w:rsid w:val="00934598"/>
    <w:rsid w:val="0094070F"/>
    <w:rsid w:val="0094173E"/>
    <w:rsid w:val="00944940"/>
    <w:rsid w:val="009506EF"/>
    <w:rsid w:val="00950958"/>
    <w:rsid w:val="0095799C"/>
    <w:rsid w:val="009631CF"/>
    <w:rsid w:val="00964C7B"/>
    <w:rsid w:val="00964EC6"/>
    <w:rsid w:val="00976C40"/>
    <w:rsid w:val="00977697"/>
    <w:rsid w:val="009812E0"/>
    <w:rsid w:val="009905E5"/>
    <w:rsid w:val="009A160F"/>
    <w:rsid w:val="009A2A6F"/>
    <w:rsid w:val="009A3279"/>
    <w:rsid w:val="009A40CB"/>
    <w:rsid w:val="009A4518"/>
    <w:rsid w:val="009A6A10"/>
    <w:rsid w:val="009A768F"/>
    <w:rsid w:val="009B198B"/>
    <w:rsid w:val="009B2DBA"/>
    <w:rsid w:val="009B48CD"/>
    <w:rsid w:val="009C22BE"/>
    <w:rsid w:val="009C319A"/>
    <w:rsid w:val="009C7ED0"/>
    <w:rsid w:val="009D79CF"/>
    <w:rsid w:val="009E02F1"/>
    <w:rsid w:val="009E35B4"/>
    <w:rsid w:val="009F0B65"/>
    <w:rsid w:val="009F1768"/>
    <w:rsid w:val="009F3C6C"/>
    <w:rsid w:val="00A05346"/>
    <w:rsid w:val="00A06D7C"/>
    <w:rsid w:val="00A145EE"/>
    <w:rsid w:val="00A247C2"/>
    <w:rsid w:val="00A26D5D"/>
    <w:rsid w:val="00A32875"/>
    <w:rsid w:val="00A40855"/>
    <w:rsid w:val="00A416DA"/>
    <w:rsid w:val="00A538A1"/>
    <w:rsid w:val="00A53E22"/>
    <w:rsid w:val="00A611F8"/>
    <w:rsid w:val="00A61E0A"/>
    <w:rsid w:val="00A63AB2"/>
    <w:rsid w:val="00A71FB0"/>
    <w:rsid w:val="00A81F15"/>
    <w:rsid w:val="00A8656D"/>
    <w:rsid w:val="00A879B6"/>
    <w:rsid w:val="00A90A44"/>
    <w:rsid w:val="00A948EB"/>
    <w:rsid w:val="00A96962"/>
    <w:rsid w:val="00AA0EBF"/>
    <w:rsid w:val="00AC4165"/>
    <w:rsid w:val="00AC4CC9"/>
    <w:rsid w:val="00AC755A"/>
    <w:rsid w:val="00AD24A2"/>
    <w:rsid w:val="00AD521A"/>
    <w:rsid w:val="00AD541A"/>
    <w:rsid w:val="00AE188C"/>
    <w:rsid w:val="00AF0E30"/>
    <w:rsid w:val="00AF1023"/>
    <w:rsid w:val="00AF1CA2"/>
    <w:rsid w:val="00B01BFF"/>
    <w:rsid w:val="00B10A21"/>
    <w:rsid w:val="00B10F5D"/>
    <w:rsid w:val="00B13B95"/>
    <w:rsid w:val="00B16616"/>
    <w:rsid w:val="00B3233A"/>
    <w:rsid w:val="00B36DA1"/>
    <w:rsid w:val="00B41F4A"/>
    <w:rsid w:val="00B44F1D"/>
    <w:rsid w:val="00B512F9"/>
    <w:rsid w:val="00B577A3"/>
    <w:rsid w:val="00B60141"/>
    <w:rsid w:val="00B6222F"/>
    <w:rsid w:val="00B74BC9"/>
    <w:rsid w:val="00B8183B"/>
    <w:rsid w:val="00B818A8"/>
    <w:rsid w:val="00B81F29"/>
    <w:rsid w:val="00B822C3"/>
    <w:rsid w:val="00B926A7"/>
    <w:rsid w:val="00BA0A89"/>
    <w:rsid w:val="00BA366F"/>
    <w:rsid w:val="00BA68B2"/>
    <w:rsid w:val="00BA7234"/>
    <w:rsid w:val="00BB539C"/>
    <w:rsid w:val="00BB77B6"/>
    <w:rsid w:val="00BB7962"/>
    <w:rsid w:val="00BC0CCF"/>
    <w:rsid w:val="00BC4AB4"/>
    <w:rsid w:val="00BC7B62"/>
    <w:rsid w:val="00BD2227"/>
    <w:rsid w:val="00BD4F4D"/>
    <w:rsid w:val="00BE03B3"/>
    <w:rsid w:val="00BE092B"/>
    <w:rsid w:val="00BE4C4C"/>
    <w:rsid w:val="00BE73EF"/>
    <w:rsid w:val="00BF20C6"/>
    <w:rsid w:val="00BF48A0"/>
    <w:rsid w:val="00BF4CB8"/>
    <w:rsid w:val="00BF4F06"/>
    <w:rsid w:val="00BF5FA5"/>
    <w:rsid w:val="00C02E16"/>
    <w:rsid w:val="00C035A4"/>
    <w:rsid w:val="00C04B90"/>
    <w:rsid w:val="00C129EF"/>
    <w:rsid w:val="00C20736"/>
    <w:rsid w:val="00C22A58"/>
    <w:rsid w:val="00C25B4F"/>
    <w:rsid w:val="00C30052"/>
    <w:rsid w:val="00C309AD"/>
    <w:rsid w:val="00C310E3"/>
    <w:rsid w:val="00C344A3"/>
    <w:rsid w:val="00C432E3"/>
    <w:rsid w:val="00C547EE"/>
    <w:rsid w:val="00C610AC"/>
    <w:rsid w:val="00C66A72"/>
    <w:rsid w:val="00C72295"/>
    <w:rsid w:val="00C73C04"/>
    <w:rsid w:val="00C81CFF"/>
    <w:rsid w:val="00C84609"/>
    <w:rsid w:val="00C8496D"/>
    <w:rsid w:val="00C85427"/>
    <w:rsid w:val="00C9093F"/>
    <w:rsid w:val="00C909CD"/>
    <w:rsid w:val="00C943EB"/>
    <w:rsid w:val="00CA1685"/>
    <w:rsid w:val="00CB0E79"/>
    <w:rsid w:val="00CB2448"/>
    <w:rsid w:val="00CB5CBE"/>
    <w:rsid w:val="00CC0F64"/>
    <w:rsid w:val="00CC23B3"/>
    <w:rsid w:val="00CC5FA8"/>
    <w:rsid w:val="00CC78CD"/>
    <w:rsid w:val="00CC7C27"/>
    <w:rsid w:val="00CD184A"/>
    <w:rsid w:val="00CD617B"/>
    <w:rsid w:val="00CD7595"/>
    <w:rsid w:val="00CD7F56"/>
    <w:rsid w:val="00CE1755"/>
    <w:rsid w:val="00CF18F9"/>
    <w:rsid w:val="00CF1B50"/>
    <w:rsid w:val="00CF3EEE"/>
    <w:rsid w:val="00CF59AC"/>
    <w:rsid w:val="00CF5B0E"/>
    <w:rsid w:val="00D001DE"/>
    <w:rsid w:val="00D038B3"/>
    <w:rsid w:val="00D10442"/>
    <w:rsid w:val="00D15681"/>
    <w:rsid w:val="00D22D28"/>
    <w:rsid w:val="00D26A2E"/>
    <w:rsid w:val="00D41D03"/>
    <w:rsid w:val="00D41E99"/>
    <w:rsid w:val="00D5139E"/>
    <w:rsid w:val="00D60C32"/>
    <w:rsid w:val="00D625FE"/>
    <w:rsid w:val="00D63B56"/>
    <w:rsid w:val="00D63DBE"/>
    <w:rsid w:val="00D64F32"/>
    <w:rsid w:val="00D64F64"/>
    <w:rsid w:val="00D756CA"/>
    <w:rsid w:val="00D83354"/>
    <w:rsid w:val="00D83FF6"/>
    <w:rsid w:val="00D85AA9"/>
    <w:rsid w:val="00D861D4"/>
    <w:rsid w:val="00D878C7"/>
    <w:rsid w:val="00D95EFC"/>
    <w:rsid w:val="00DA1B42"/>
    <w:rsid w:val="00DB3079"/>
    <w:rsid w:val="00DB45A8"/>
    <w:rsid w:val="00DB7237"/>
    <w:rsid w:val="00DB7AC0"/>
    <w:rsid w:val="00DC155E"/>
    <w:rsid w:val="00DC5C1C"/>
    <w:rsid w:val="00DC695D"/>
    <w:rsid w:val="00DD01BE"/>
    <w:rsid w:val="00DD081A"/>
    <w:rsid w:val="00DD2AA6"/>
    <w:rsid w:val="00DD68E4"/>
    <w:rsid w:val="00DE3DE0"/>
    <w:rsid w:val="00DF617C"/>
    <w:rsid w:val="00DF62F6"/>
    <w:rsid w:val="00DF643C"/>
    <w:rsid w:val="00E03047"/>
    <w:rsid w:val="00E04CDB"/>
    <w:rsid w:val="00E1600A"/>
    <w:rsid w:val="00E163A2"/>
    <w:rsid w:val="00E2268A"/>
    <w:rsid w:val="00E2292A"/>
    <w:rsid w:val="00E24C16"/>
    <w:rsid w:val="00E300EA"/>
    <w:rsid w:val="00E3673F"/>
    <w:rsid w:val="00E41DB7"/>
    <w:rsid w:val="00E453F9"/>
    <w:rsid w:val="00E4658B"/>
    <w:rsid w:val="00E4693E"/>
    <w:rsid w:val="00E53A09"/>
    <w:rsid w:val="00E56F63"/>
    <w:rsid w:val="00E63A6D"/>
    <w:rsid w:val="00E6435C"/>
    <w:rsid w:val="00E71E8D"/>
    <w:rsid w:val="00E76297"/>
    <w:rsid w:val="00E76EAA"/>
    <w:rsid w:val="00E77C43"/>
    <w:rsid w:val="00E82248"/>
    <w:rsid w:val="00E85E76"/>
    <w:rsid w:val="00E86208"/>
    <w:rsid w:val="00E9149E"/>
    <w:rsid w:val="00E93689"/>
    <w:rsid w:val="00E95824"/>
    <w:rsid w:val="00E96C3A"/>
    <w:rsid w:val="00EA2535"/>
    <w:rsid w:val="00EB1727"/>
    <w:rsid w:val="00EB74C0"/>
    <w:rsid w:val="00EB7AD5"/>
    <w:rsid w:val="00EC0FEE"/>
    <w:rsid w:val="00EF25F5"/>
    <w:rsid w:val="00EF75CC"/>
    <w:rsid w:val="00EF7947"/>
    <w:rsid w:val="00F01B87"/>
    <w:rsid w:val="00F02B24"/>
    <w:rsid w:val="00F04DD3"/>
    <w:rsid w:val="00F10684"/>
    <w:rsid w:val="00F11D63"/>
    <w:rsid w:val="00F14F64"/>
    <w:rsid w:val="00F16A21"/>
    <w:rsid w:val="00F200EA"/>
    <w:rsid w:val="00F27D50"/>
    <w:rsid w:val="00F312D9"/>
    <w:rsid w:val="00F53F95"/>
    <w:rsid w:val="00F62C28"/>
    <w:rsid w:val="00F70042"/>
    <w:rsid w:val="00F735DB"/>
    <w:rsid w:val="00F75733"/>
    <w:rsid w:val="00F84CAF"/>
    <w:rsid w:val="00FB035B"/>
    <w:rsid w:val="00FB1DC4"/>
    <w:rsid w:val="00FB6BFF"/>
    <w:rsid w:val="00FC6F59"/>
    <w:rsid w:val="00FD29B8"/>
    <w:rsid w:val="00FD4016"/>
    <w:rsid w:val="00FE6373"/>
    <w:rsid w:val="00FE7310"/>
    <w:rsid w:val="00FF177A"/>
    <w:rsid w:val="00FF2CF4"/>
    <w:rsid w:val="00FF51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0E987E"/>
  <w15:docId w15:val="{951A17B1-762E-4CD4-852F-63289D26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DB2"/>
    <w:pPr>
      <w:overflowPunct w:val="0"/>
      <w:autoSpaceDE w:val="0"/>
      <w:autoSpaceDN w:val="0"/>
      <w:adjustRightInd w:val="0"/>
      <w:textAlignment w:val="baseline"/>
    </w:pPr>
    <w:rPr>
      <w:rFonts w:ascii="Arial" w:hAnsi="Arial"/>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8E61D1"/>
    <w:pPr>
      <w:overflowPunct/>
      <w:autoSpaceDE/>
      <w:autoSpaceDN/>
      <w:adjustRightInd/>
      <w:jc w:val="center"/>
      <w:textAlignment w:val="auto"/>
    </w:pPr>
    <w:rPr>
      <w:rFonts w:ascii="Times New Roman" w:hAnsi="Times New Roman"/>
      <w:b/>
      <w:bCs/>
      <w:szCs w:val="24"/>
      <w:lang w:val="ru-RU"/>
    </w:rPr>
  </w:style>
  <w:style w:type="paragraph" w:styleId="NormalWeb">
    <w:name w:val="Normal (Web)"/>
    <w:basedOn w:val="Normal"/>
    <w:uiPriority w:val="99"/>
    <w:rsid w:val="008E61D1"/>
    <w:pPr>
      <w:overflowPunct/>
      <w:autoSpaceDE/>
      <w:autoSpaceDN/>
      <w:adjustRightInd/>
      <w:ind w:firstLine="567"/>
      <w:jc w:val="both"/>
      <w:textAlignment w:val="auto"/>
    </w:pPr>
    <w:rPr>
      <w:rFonts w:ascii="Times New Roman" w:hAnsi="Times New Roman"/>
      <w:szCs w:val="24"/>
      <w:lang w:val="ru-RU"/>
    </w:rPr>
  </w:style>
  <w:style w:type="table" w:styleId="TableGrid">
    <w:name w:val="Table Grid"/>
    <w:basedOn w:val="TableNormal"/>
    <w:rsid w:val="007A0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0D3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ru-RU"/>
    </w:rPr>
  </w:style>
  <w:style w:type="paragraph" w:styleId="PlainText">
    <w:name w:val="Plain Text"/>
    <w:basedOn w:val="Normal"/>
    <w:rsid w:val="00614C2A"/>
    <w:pPr>
      <w:overflowPunct/>
      <w:autoSpaceDE/>
      <w:autoSpaceDN/>
      <w:adjustRightInd/>
      <w:textAlignment w:val="auto"/>
    </w:pPr>
    <w:rPr>
      <w:rFonts w:ascii="Courier New" w:hAnsi="Courier New" w:cs="Courier New"/>
      <w:sz w:val="20"/>
      <w:lang w:val="ru-RU"/>
    </w:rPr>
  </w:style>
  <w:style w:type="paragraph" w:styleId="NoSpacing">
    <w:name w:val="No Spacing"/>
    <w:link w:val="NoSpacingChar"/>
    <w:uiPriority w:val="1"/>
    <w:qFormat/>
    <w:rsid w:val="00F01B87"/>
    <w:rPr>
      <w:rFonts w:ascii="Calibri" w:eastAsia="Calibri" w:hAnsi="Calibri"/>
      <w:sz w:val="22"/>
      <w:szCs w:val="22"/>
      <w:lang w:eastAsia="en-US"/>
    </w:rPr>
  </w:style>
  <w:style w:type="character" w:customStyle="1" w:styleId="HTMLPreformattedChar">
    <w:name w:val="HTML Preformatted Char"/>
    <w:link w:val="HTMLPreformatted"/>
    <w:uiPriority w:val="99"/>
    <w:rsid w:val="00775CC7"/>
    <w:rPr>
      <w:rFonts w:ascii="Courier New" w:hAnsi="Courier New" w:cs="Courier New"/>
      <w:lang w:val="ru-RU" w:eastAsia="ru-RU"/>
    </w:rPr>
  </w:style>
  <w:style w:type="paragraph" w:styleId="BalloonText">
    <w:name w:val="Balloon Text"/>
    <w:basedOn w:val="Normal"/>
    <w:link w:val="BalloonTextChar"/>
    <w:rsid w:val="00091313"/>
    <w:rPr>
      <w:rFonts w:ascii="Tahoma" w:hAnsi="Tahoma"/>
      <w:sz w:val="16"/>
      <w:szCs w:val="16"/>
    </w:rPr>
  </w:style>
  <w:style w:type="character" w:customStyle="1" w:styleId="BalloonTextChar">
    <w:name w:val="Balloon Text Char"/>
    <w:link w:val="BalloonText"/>
    <w:rsid w:val="00091313"/>
    <w:rPr>
      <w:rFonts w:ascii="Tahoma" w:hAnsi="Tahoma" w:cs="Tahoma"/>
      <w:sz w:val="16"/>
      <w:szCs w:val="16"/>
      <w:lang w:val="ro-RO"/>
    </w:rPr>
  </w:style>
  <w:style w:type="character" w:customStyle="1" w:styleId="NoSpacingChar">
    <w:name w:val="No Spacing Char"/>
    <w:basedOn w:val="DefaultParagraphFont"/>
    <w:link w:val="NoSpacing"/>
    <w:uiPriority w:val="1"/>
    <w:locked/>
    <w:rsid w:val="00A611F8"/>
    <w:rPr>
      <w:rFonts w:ascii="Calibri" w:eastAsia="Calibri" w:hAnsi="Calibri"/>
      <w:sz w:val="22"/>
      <w:szCs w:val="22"/>
      <w:lang w:eastAsia="en-US"/>
    </w:rPr>
  </w:style>
  <w:style w:type="character" w:customStyle="1" w:styleId="l5def2">
    <w:name w:val="l5def2"/>
    <w:rsid w:val="00904DFD"/>
    <w:rPr>
      <w:rFonts w:ascii="Arial" w:hAnsi="Arial" w:cs="Arial" w:hint="default"/>
      <w:color w:val="000000"/>
      <w:sz w:val="26"/>
      <w:szCs w:val="26"/>
    </w:rPr>
  </w:style>
  <w:style w:type="paragraph" w:styleId="ListParagraph">
    <w:name w:val="List Paragraph"/>
    <w:basedOn w:val="Normal"/>
    <w:uiPriority w:val="34"/>
    <w:qFormat/>
    <w:rsid w:val="00045A78"/>
    <w:pPr>
      <w:ind w:left="720"/>
      <w:contextualSpacing/>
    </w:pPr>
  </w:style>
  <w:style w:type="character" w:styleId="CommentReference">
    <w:name w:val="annotation reference"/>
    <w:basedOn w:val="DefaultParagraphFont"/>
    <w:uiPriority w:val="99"/>
    <w:rsid w:val="009A6A10"/>
    <w:rPr>
      <w:sz w:val="16"/>
      <w:szCs w:val="16"/>
    </w:rPr>
  </w:style>
  <w:style w:type="paragraph" w:styleId="CommentText">
    <w:name w:val="annotation text"/>
    <w:basedOn w:val="Normal"/>
    <w:link w:val="CommentTextChar"/>
    <w:uiPriority w:val="99"/>
    <w:rsid w:val="009A6A10"/>
    <w:rPr>
      <w:sz w:val="20"/>
    </w:rPr>
  </w:style>
  <w:style w:type="character" w:customStyle="1" w:styleId="CommentTextChar">
    <w:name w:val="Comment Text Char"/>
    <w:basedOn w:val="DefaultParagraphFont"/>
    <w:link w:val="CommentText"/>
    <w:uiPriority w:val="99"/>
    <w:rsid w:val="009A6A10"/>
    <w:rPr>
      <w:rFonts w:ascii="Arial" w:hAnsi="Arial"/>
      <w:lang w:val="ro-RO"/>
    </w:rPr>
  </w:style>
  <w:style w:type="paragraph" w:styleId="CommentSubject">
    <w:name w:val="annotation subject"/>
    <w:basedOn w:val="CommentText"/>
    <w:next w:val="CommentText"/>
    <w:link w:val="CommentSubjectChar"/>
    <w:rsid w:val="009A6A10"/>
    <w:rPr>
      <w:b/>
      <w:bCs/>
    </w:rPr>
  </w:style>
  <w:style w:type="character" w:customStyle="1" w:styleId="CommentSubjectChar">
    <w:name w:val="Comment Subject Char"/>
    <w:basedOn w:val="CommentTextChar"/>
    <w:link w:val="CommentSubject"/>
    <w:rsid w:val="009A6A10"/>
    <w:rPr>
      <w:rFonts w:ascii="Arial" w:hAnsi="Arial"/>
      <w:b/>
      <w:bCs/>
      <w:lang w:val="ro-RO"/>
    </w:rPr>
  </w:style>
  <w:style w:type="paragraph" w:styleId="Header">
    <w:name w:val="header"/>
    <w:basedOn w:val="Normal"/>
    <w:link w:val="HeaderChar"/>
    <w:uiPriority w:val="99"/>
    <w:unhideWhenUsed/>
    <w:rsid w:val="00417AB3"/>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val="lt-LT" w:eastAsia="en-US"/>
    </w:rPr>
  </w:style>
  <w:style w:type="character" w:customStyle="1" w:styleId="HeaderChar">
    <w:name w:val="Header Char"/>
    <w:basedOn w:val="DefaultParagraphFont"/>
    <w:link w:val="Header"/>
    <w:uiPriority w:val="99"/>
    <w:rsid w:val="00417AB3"/>
    <w:rPr>
      <w:rFonts w:asciiTheme="minorHAnsi" w:eastAsiaTheme="minorHAnsi" w:hAnsiTheme="minorHAnsi" w:cstheme="minorBidi"/>
      <w:sz w:val="22"/>
      <w:szCs w:val="22"/>
      <w:lang w:val="lt-LT" w:eastAsia="en-US"/>
    </w:rPr>
  </w:style>
  <w:style w:type="paragraph" w:styleId="Footer">
    <w:name w:val="footer"/>
    <w:basedOn w:val="Normal"/>
    <w:link w:val="FooterChar"/>
    <w:uiPriority w:val="99"/>
    <w:rsid w:val="0083466D"/>
    <w:pPr>
      <w:tabs>
        <w:tab w:val="center" w:pos="4677"/>
        <w:tab w:val="right" w:pos="9355"/>
      </w:tabs>
    </w:pPr>
  </w:style>
  <w:style w:type="character" w:customStyle="1" w:styleId="FooterChar">
    <w:name w:val="Footer Char"/>
    <w:basedOn w:val="DefaultParagraphFont"/>
    <w:link w:val="Footer"/>
    <w:uiPriority w:val="99"/>
    <w:rsid w:val="0083466D"/>
    <w:rPr>
      <w:rFonts w:ascii="Arial" w:hAnsi="Arial"/>
      <w:sz w:val="24"/>
      <w:lang w:val="ro-RO"/>
    </w:rPr>
  </w:style>
  <w:style w:type="character" w:customStyle="1" w:styleId="apple-converted-space">
    <w:name w:val="apple-converted-space"/>
    <w:basedOn w:val="DefaultParagraphFont"/>
    <w:rsid w:val="003B3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706016">
      <w:bodyDiv w:val="1"/>
      <w:marLeft w:val="0"/>
      <w:marRight w:val="0"/>
      <w:marTop w:val="0"/>
      <w:marBottom w:val="0"/>
      <w:divBdr>
        <w:top w:val="none" w:sz="0" w:space="0" w:color="auto"/>
        <w:left w:val="none" w:sz="0" w:space="0" w:color="auto"/>
        <w:bottom w:val="none" w:sz="0" w:space="0" w:color="auto"/>
        <w:right w:val="none" w:sz="0" w:space="0" w:color="auto"/>
      </w:divBdr>
    </w:div>
    <w:div w:id="868031234">
      <w:bodyDiv w:val="1"/>
      <w:marLeft w:val="0"/>
      <w:marRight w:val="0"/>
      <w:marTop w:val="0"/>
      <w:marBottom w:val="0"/>
      <w:divBdr>
        <w:top w:val="none" w:sz="0" w:space="0" w:color="auto"/>
        <w:left w:val="none" w:sz="0" w:space="0" w:color="auto"/>
        <w:bottom w:val="none" w:sz="0" w:space="0" w:color="auto"/>
        <w:right w:val="none" w:sz="0" w:space="0" w:color="auto"/>
      </w:divBdr>
    </w:div>
    <w:div w:id="1091007455">
      <w:bodyDiv w:val="1"/>
      <w:marLeft w:val="0"/>
      <w:marRight w:val="0"/>
      <w:marTop w:val="0"/>
      <w:marBottom w:val="0"/>
      <w:divBdr>
        <w:top w:val="none" w:sz="0" w:space="0" w:color="auto"/>
        <w:left w:val="none" w:sz="0" w:space="0" w:color="auto"/>
        <w:bottom w:val="none" w:sz="0" w:space="0" w:color="auto"/>
        <w:right w:val="none" w:sz="0" w:space="0" w:color="auto"/>
      </w:divBdr>
    </w:div>
    <w:div w:id="1281380707">
      <w:bodyDiv w:val="1"/>
      <w:marLeft w:val="0"/>
      <w:marRight w:val="0"/>
      <w:marTop w:val="0"/>
      <w:marBottom w:val="0"/>
      <w:divBdr>
        <w:top w:val="none" w:sz="0" w:space="0" w:color="auto"/>
        <w:left w:val="none" w:sz="0" w:space="0" w:color="auto"/>
        <w:bottom w:val="none" w:sz="0" w:space="0" w:color="auto"/>
        <w:right w:val="none" w:sz="0" w:space="0" w:color="auto"/>
      </w:divBdr>
    </w:div>
    <w:div w:id="1489206703">
      <w:bodyDiv w:val="1"/>
      <w:marLeft w:val="0"/>
      <w:marRight w:val="0"/>
      <w:marTop w:val="0"/>
      <w:marBottom w:val="0"/>
      <w:divBdr>
        <w:top w:val="none" w:sz="0" w:space="0" w:color="auto"/>
        <w:left w:val="none" w:sz="0" w:space="0" w:color="auto"/>
        <w:bottom w:val="none" w:sz="0" w:space="0" w:color="auto"/>
        <w:right w:val="none" w:sz="0" w:space="0" w:color="auto"/>
      </w:divBdr>
    </w:div>
    <w:div w:id="1537038811">
      <w:bodyDiv w:val="1"/>
      <w:marLeft w:val="0"/>
      <w:marRight w:val="0"/>
      <w:marTop w:val="0"/>
      <w:marBottom w:val="0"/>
      <w:divBdr>
        <w:top w:val="none" w:sz="0" w:space="0" w:color="auto"/>
        <w:left w:val="none" w:sz="0" w:space="0" w:color="auto"/>
        <w:bottom w:val="none" w:sz="0" w:space="0" w:color="auto"/>
        <w:right w:val="none" w:sz="0" w:space="0" w:color="auto"/>
      </w:divBdr>
    </w:div>
    <w:div w:id="1967346194">
      <w:bodyDiv w:val="1"/>
      <w:marLeft w:val="0"/>
      <w:marRight w:val="0"/>
      <w:marTop w:val="0"/>
      <w:marBottom w:val="0"/>
      <w:divBdr>
        <w:top w:val="none" w:sz="0" w:space="0" w:color="auto"/>
        <w:left w:val="none" w:sz="0" w:space="0" w:color="auto"/>
        <w:bottom w:val="none" w:sz="0" w:space="0" w:color="auto"/>
        <w:right w:val="none" w:sz="0" w:space="0" w:color="auto"/>
      </w:divBdr>
    </w:div>
    <w:div w:id="21110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81C4D-7CAA-4C58-A37A-C46A660D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7103</Words>
  <Characters>40488</Characters>
  <Application>Microsoft Office Word</Application>
  <DocSecurity>0</DocSecurity>
  <Lines>337</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Notă informativă</vt:lpstr>
      <vt:lpstr>Notă informativă</vt:lpstr>
    </vt:vector>
  </TitlesOfParts>
  <Company>agepi</Company>
  <LinksUpToDate>false</LinksUpToDate>
  <CharactersWithSpaces>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creator>administrator</dc:creator>
  <cp:lastModifiedBy>Morari Daniela</cp:lastModifiedBy>
  <cp:revision>7</cp:revision>
  <cp:lastPrinted>2018-03-22T08:04:00Z</cp:lastPrinted>
  <dcterms:created xsi:type="dcterms:W3CDTF">2018-04-04T08:56:00Z</dcterms:created>
  <dcterms:modified xsi:type="dcterms:W3CDTF">2018-04-04T14:01:00Z</dcterms:modified>
</cp:coreProperties>
</file>