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F58" w:rsidRPr="00260D89" w:rsidRDefault="00F14F58" w:rsidP="00F14F58">
      <w:pPr>
        <w:tabs>
          <w:tab w:val="left" w:pos="5580"/>
          <w:tab w:val="left" w:pos="5760"/>
          <w:tab w:val="left" w:pos="5940"/>
        </w:tabs>
        <w:jc w:val="right"/>
        <w:rPr>
          <w:lang w:val="ro-MO"/>
        </w:rPr>
      </w:pPr>
      <w:r w:rsidRPr="00260D89">
        <w:rPr>
          <w:lang w:val="ro-MO"/>
        </w:rPr>
        <w:t>Aprobată</w:t>
      </w:r>
    </w:p>
    <w:p w:rsidR="00F14F58" w:rsidRPr="00260D89" w:rsidRDefault="00F14F58" w:rsidP="00F14F58">
      <w:pPr>
        <w:tabs>
          <w:tab w:val="left" w:pos="5580"/>
          <w:tab w:val="left" w:pos="5760"/>
          <w:tab w:val="left" w:pos="5940"/>
        </w:tabs>
        <w:jc w:val="right"/>
        <w:rPr>
          <w:lang w:val="ro-MO"/>
        </w:rPr>
      </w:pPr>
      <w:r w:rsidRPr="00260D89">
        <w:rPr>
          <w:lang w:val="ro-MO"/>
        </w:rPr>
        <w:t xml:space="preserve">prin </w:t>
      </w:r>
      <w:r w:rsidR="00BE58F3" w:rsidRPr="00260D89">
        <w:rPr>
          <w:lang w:val="ro-MO"/>
        </w:rPr>
        <w:t xml:space="preserve">Ordinul </w:t>
      </w:r>
      <w:r w:rsidRPr="00260D89">
        <w:rPr>
          <w:lang w:val="ro-MO"/>
        </w:rPr>
        <w:t>Directorului General</w:t>
      </w:r>
    </w:p>
    <w:p w:rsidR="00F14F58" w:rsidRPr="00260D89" w:rsidRDefault="00F14F58" w:rsidP="00F14F58">
      <w:pPr>
        <w:tabs>
          <w:tab w:val="left" w:pos="5580"/>
          <w:tab w:val="left" w:pos="5760"/>
          <w:tab w:val="left" w:pos="5940"/>
        </w:tabs>
        <w:jc w:val="right"/>
        <w:rPr>
          <w:lang w:val="ro-MO"/>
        </w:rPr>
      </w:pPr>
      <w:r w:rsidRPr="00260D89">
        <w:rPr>
          <w:lang w:val="ro-MO"/>
        </w:rPr>
        <w:t>nr. ______ din _______</w:t>
      </w:r>
    </w:p>
    <w:p w:rsidR="00F14F58" w:rsidRPr="00260D89" w:rsidRDefault="00F14F58" w:rsidP="00540A83">
      <w:pPr>
        <w:tabs>
          <w:tab w:val="left" w:pos="5580"/>
          <w:tab w:val="left" w:pos="5760"/>
          <w:tab w:val="left" w:pos="5940"/>
        </w:tabs>
        <w:jc w:val="center"/>
        <w:rPr>
          <w:b/>
          <w:lang w:val="ro-MO"/>
        </w:rPr>
      </w:pPr>
    </w:p>
    <w:p w:rsidR="006358CF" w:rsidRPr="00260D89" w:rsidRDefault="006358CF" w:rsidP="00540A83">
      <w:pPr>
        <w:tabs>
          <w:tab w:val="left" w:pos="5580"/>
          <w:tab w:val="left" w:pos="5760"/>
          <w:tab w:val="left" w:pos="5940"/>
        </w:tabs>
        <w:jc w:val="center"/>
        <w:rPr>
          <w:b/>
          <w:lang w:val="ro-MO"/>
        </w:rPr>
      </w:pPr>
    </w:p>
    <w:p w:rsidR="00540A83" w:rsidRPr="00260D89" w:rsidRDefault="00540A83" w:rsidP="00540A83">
      <w:pPr>
        <w:tabs>
          <w:tab w:val="left" w:pos="5580"/>
          <w:tab w:val="left" w:pos="5760"/>
          <w:tab w:val="left" w:pos="5940"/>
        </w:tabs>
        <w:jc w:val="center"/>
        <w:rPr>
          <w:b/>
          <w:lang w:val="ro-MO"/>
        </w:rPr>
      </w:pPr>
      <w:r w:rsidRPr="00260D89">
        <w:rPr>
          <w:b/>
          <w:lang w:val="ro-MO"/>
        </w:rPr>
        <w:t>INSTRUCŢIUNE PRIVIND CONTROLUL ACTIVITĂŢII</w:t>
      </w:r>
    </w:p>
    <w:p w:rsidR="00540A83" w:rsidRPr="00260D89" w:rsidRDefault="00540A83" w:rsidP="00540A83">
      <w:pPr>
        <w:tabs>
          <w:tab w:val="left" w:pos="5580"/>
          <w:tab w:val="left" w:pos="5760"/>
          <w:tab w:val="left" w:pos="5940"/>
        </w:tabs>
        <w:jc w:val="center"/>
        <w:rPr>
          <w:b/>
          <w:lang w:val="ro-MO"/>
        </w:rPr>
      </w:pPr>
      <w:r w:rsidRPr="00260D89">
        <w:rPr>
          <w:b/>
          <w:lang w:val="ro-MO"/>
        </w:rPr>
        <w:t>ORGANIZAŢIILOR DE GESTIUNE COLECTIVĂ</w:t>
      </w:r>
      <w:r w:rsidR="005B2E35" w:rsidRPr="00260D89">
        <w:rPr>
          <w:b/>
          <w:lang w:val="ro-MO"/>
        </w:rPr>
        <w:t xml:space="preserve"> A DREPTURILOR PATRIMONIALE DE AUTOR ȘI/SAU CONEXE</w:t>
      </w:r>
    </w:p>
    <w:p w:rsidR="00540A83" w:rsidRPr="00260D89" w:rsidRDefault="00540A83" w:rsidP="00540A83">
      <w:pPr>
        <w:tabs>
          <w:tab w:val="left" w:pos="5580"/>
          <w:tab w:val="left" w:pos="5760"/>
          <w:tab w:val="left" w:pos="5940"/>
        </w:tabs>
        <w:jc w:val="center"/>
        <w:rPr>
          <w:b/>
          <w:lang w:val="ro-MO"/>
        </w:rPr>
      </w:pPr>
    </w:p>
    <w:p w:rsidR="00540A83" w:rsidRPr="00260D89" w:rsidRDefault="00540A83" w:rsidP="00540A83">
      <w:pPr>
        <w:numPr>
          <w:ilvl w:val="0"/>
          <w:numId w:val="1"/>
        </w:numPr>
        <w:jc w:val="center"/>
        <w:rPr>
          <w:b/>
          <w:lang w:val="ro-MO"/>
        </w:rPr>
      </w:pPr>
      <w:r w:rsidRPr="00260D89">
        <w:rPr>
          <w:b/>
          <w:lang w:val="ro-MO"/>
        </w:rPr>
        <w:t>Dispoziţii generale</w:t>
      </w:r>
    </w:p>
    <w:p w:rsidR="0084432B" w:rsidRPr="00260D89" w:rsidRDefault="0084432B">
      <w:pPr>
        <w:ind w:left="1429"/>
        <w:jc w:val="center"/>
        <w:rPr>
          <w:b/>
          <w:lang w:val="ro-MO"/>
        </w:rPr>
      </w:pPr>
    </w:p>
    <w:p w:rsidR="0084432B" w:rsidRPr="00260D89" w:rsidRDefault="005066B2">
      <w:pPr>
        <w:pStyle w:val="ListParagraph"/>
        <w:spacing w:line="276" w:lineRule="auto"/>
        <w:ind w:left="0" w:firstLine="709"/>
        <w:jc w:val="both"/>
        <w:rPr>
          <w:lang w:val="ro-MO"/>
        </w:rPr>
      </w:pPr>
      <w:r w:rsidRPr="00260D89">
        <w:rPr>
          <w:lang w:val="ro-MO"/>
        </w:rPr>
        <w:t xml:space="preserve">1. </w:t>
      </w:r>
      <w:r w:rsidR="00BE58F3" w:rsidRPr="00260D89">
        <w:rPr>
          <w:lang w:val="ro-MO"/>
        </w:rPr>
        <w:t>Instrucțiunea privind controlul activității organizațiilor de gestiune colectivă a drepturilor patrimoniale de autor și/sau conexe (în continuare - Instrucțiune) este elaborată în conformitate cu prevederile:</w:t>
      </w:r>
      <w:r w:rsidR="00540A83" w:rsidRPr="00260D89">
        <w:rPr>
          <w:lang w:val="ro-MO"/>
        </w:rPr>
        <w:t xml:space="preserve"> </w:t>
      </w:r>
      <w:r w:rsidR="006D39FC" w:rsidRPr="00260D89">
        <w:rPr>
          <w:lang w:val="ro-MO"/>
        </w:rPr>
        <w:t xml:space="preserve"> </w:t>
      </w:r>
    </w:p>
    <w:p w:rsidR="00F2609F" w:rsidRPr="00260D89" w:rsidRDefault="0062493B" w:rsidP="00BE58F3">
      <w:pPr>
        <w:pStyle w:val="ListParagraph"/>
        <w:numPr>
          <w:ilvl w:val="0"/>
          <w:numId w:val="3"/>
        </w:numPr>
        <w:spacing w:line="276" w:lineRule="auto"/>
        <w:ind w:left="0" w:firstLine="1058"/>
        <w:jc w:val="both"/>
        <w:rPr>
          <w:lang w:val="ro-MO"/>
        </w:rPr>
      </w:pPr>
      <w:r w:rsidRPr="00260D89">
        <w:rPr>
          <w:lang w:val="ro-MO"/>
        </w:rPr>
        <w:t xml:space="preserve">art. 7 alin. (2) lit. h) și s) din </w:t>
      </w:r>
      <w:r w:rsidR="00F2609F" w:rsidRPr="00260D89">
        <w:rPr>
          <w:lang w:val="ro-MO"/>
        </w:rPr>
        <w:t>Legea nr. 114 din 03.07.2014 cu privire la Agenția de Stat pentru Proprietatea Intelectuală;</w:t>
      </w:r>
    </w:p>
    <w:p w:rsidR="0084432B" w:rsidRPr="00260D89" w:rsidRDefault="00D01098">
      <w:pPr>
        <w:pStyle w:val="ListParagraph"/>
        <w:numPr>
          <w:ilvl w:val="0"/>
          <w:numId w:val="3"/>
        </w:numPr>
        <w:spacing w:line="276" w:lineRule="auto"/>
        <w:ind w:left="0" w:firstLine="993"/>
        <w:jc w:val="both"/>
        <w:rPr>
          <w:lang w:val="ro-MO"/>
        </w:rPr>
      </w:pPr>
      <w:r w:rsidRPr="00260D89">
        <w:rPr>
          <w:lang w:val="ro-MO"/>
        </w:rPr>
        <w:t xml:space="preserve">art. 4, </w:t>
      </w:r>
      <w:r w:rsidR="00540A83" w:rsidRPr="00260D89">
        <w:rPr>
          <w:lang w:val="ro-MO"/>
        </w:rPr>
        <w:t>art. 51 din Legea nr. 139 din 02.07.2010 privind dreptul de autor și drepturile conexe</w:t>
      </w:r>
      <w:r w:rsidR="00F2609F" w:rsidRPr="00260D89">
        <w:rPr>
          <w:lang w:val="ro-MO"/>
        </w:rPr>
        <w:t xml:space="preserve"> (Legea nr. 139/2010)</w:t>
      </w:r>
      <w:r w:rsidR="00540A83" w:rsidRPr="00260D89">
        <w:rPr>
          <w:lang w:val="ro-MO"/>
        </w:rPr>
        <w:t>;</w:t>
      </w:r>
    </w:p>
    <w:p w:rsidR="00540A83" w:rsidRPr="00260D89" w:rsidRDefault="00540A83" w:rsidP="00BE0993">
      <w:pPr>
        <w:pStyle w:val="ListParagraph"/>
        <w:numPr>
          <w:ilvl w:val="0"/>
          <w:numId w:val="3"/>
        </w:numPr>
        <w:spacing w:line="276" w:lineRule="auto"/>
        <w:ind w:left="1418"/>
        <w:jc w:val="both"/>
        <w:rPr>
          <w:lang w:val="ro-MO"/>
        </w:rPr>
      </w:pPr>
      <w:r w:rsidRPr="00260D89">
        <w:rPr>
          <w:lang w:val="ro-MO"/>
        </w:rPr>
        <w:t>Legea nr. 133 din 08.07.2011 privind protecția datelor cu caracter personal;</w:t>
      </w:r>
    </w:p>
    <w:p w:rsidR="00540A83" w:rsidRPr="00260D89" w:rsidRDefault="00540A83" w:rsidP="00BE0993">
      <w:pPr>
        <w:pStyle w:val="ListParagraph"/>
        <w:numPr>
          <w:ilvl w:val="0"/>
          <w:numId w:val="3"/>
        </w:numPr>
        <w:spacing w:line="276" w:lineRule="auto"/>
        <w:ind w:left="1418"/>
        <w:jc w:val="both"/>
        <w:rPr>
          <w:lang w:val="ro-MO"/>
        </w:rPr>
      </w:pPr>
      <w:r w:rsidRPr="00260D89">
        <w:rPr>
          <w:lang w:val="ro-MO"/>
        </w:rPr>
        <w:t xml:space="preserve">Legea nr. 837 din  </w:t>
      </w:r>
      <w:r w:rsidR="00004CF6" w:rsidRPr="00260D89">
        <w:rPr>
          <w:lang w:val="ro-MO"/>
        </w:rPr>
        <w:t xml:space="preserve">17.05.1996 </w:t>
      </w:r>
      <w:r w:rsidRPr="00260D89">
        <w:rPr>
          <w:lang w:val="ro-MO"/>
        </w:rPr>
        <w:t xml:space="preserve">cu </w:t>
      </w:r>
      <w:r w:rsidR="00004CF6" w:rsidRPr="00260D89">
        <w:rPr>
          <w:lang w:val="ro-MO"/>
        </w:rPr>
        <w:t xml:space="preserve">privire la </w:t>
      </w:r>
      <w:r w:rsidRPr="00260D89">
        <w:rPr>
          <w:lang w:val="ro-MO"/>
        </w:rPr>
        <w:t>asociațiile obștești</w:t>
      </w:r>
      <w:r w:rsidR="005B2E35" w:rsidRPr="00260D89">
        <w:rPr>
          <w:lang w:val="ro-MO"/>
        </w:rPr>
        <w:t>.</w:t>
      </w:r>
    </w:p>
    <w:p w:rsidR="003E7385" w:rsidRPr="00260D89" w:rsidRDefault="003E7385" w:rsidP="00BE0993">
      <w:pPr>
        <w:spacing w:line="276" w:lineRule="auto"/>
        <w:ind w:firstLine="709"/>
        <w:jc w:val="both"/>
        <w:rPr>
          <w:lang w:val="ro-MO"/>
        </w:rPr>
      </w:pPr>
    </w:p>
    <w:p w:rsidR="00BE58F3" w:rsidRPr="00260D89" w:rsidRDefault="00BE58F3" w:rsidP="00BE0993">
      <w:pPr>
        <w:spacing w:line="276" w:lineRule="auto"/>
        <w:ind w:firstLine="709"/>
        <w:jc w:val="both"/>
        <w:rPr>
          <w:lang w:val="ro-MO"/>
        </w:rPr>
      </w:pPr>
      <w:r w:rsidRPr="00260D89">
        <w:rPr>
          <w:lang w:val="ro-MO"/>
        </w:rPr>
        <w:t xml:space="preserve">2. Prezenta Instrucțiune stabilește regulile și procedura </w:t>
      </w:r>
      <w:r w:rsidR="00540A83" w:rsidRPr="00260D89">
        <w:rPr>
          <w:lang w:val="ro-MO"/>
        </w:rPr>
        <w:t xml:space="preserve">de </w:t>
      </w:r>
      <w:r w:rsidR="00D01098" w:rsidRPr="00260D89">
        <w:rPr>
          <w:lang w:val="ro-MO"/>
        </w:rPr>
        <w:t>control</w:t>
      </w:r>
      <w:r w:rsidR="00540A83" w:rsidRPr="00260D89">
        <w:rPr>
          <w:lang w:val="ro-MO"/>
        </w:rPr>
        <w:t xml:space="preserve"> a activităţii organizaţiilor de gestiune </w:t>
      </w:r>
      <w:r w:rsidR="005B2E35" w:rsidRPr="00260D89">
        <w:rPr>
          <w:lang w:val="ro-MO"/>
        </w:rPr>
        <w:t xml:space="preserve">colectivă a drepturilor patrimoniale de autor și/sau conexe </w:t>
      </w:r>
      <w:r w:rsidR="00540A83" w:rsidRPr="00260D89">
        <w:rPr>
          <w:lang w:val="ro-MO"/>
        </w:rPr>
        <w:t xml:space="preserve">(în continuare - OGC) în cadrul controalelor generale </w:t>
      </w:r>
      <w:r w:rsidR="001A62C7" w:rsidRPr="00260D89">
        <w:rPr>
          <w:lang w:val="ro-MO"/>
        </w:rPr>
        <w:t xml:space="preserve">anuale </w:t>
      </w:r>
      <w:r w:rsidR="00540A83" w:rsidRPr="00260D89">
        <w:rPr>
          <w:lang w:val="ro-MO"/>
        </w:rPr>
        <w:t xml:space="preserve">sau speciale efectuate de către </w:t>
      </w:r>
      <w:r w:rsidR="005B2E35" w:rsidRPr="00260D89">
        <w:rPr>
          <w:lang w:val="ro-MO"/>
        </w:rPr>
        <w:t>Agenți</w:t>
      </w:r>
      <w:r w:rsidRPr="00260D89">
        <w:rPr>
          <w:lang w:val="ro-MO"/>
        </w:rPr>
        <w:t xml:space="preserve">a </w:t>
      </w:r>
      <w:r w:rsidR="005B2E35" w:rsidRPr="00260D89">
        <w:rPr>
          <w:lang w:val="ro-MO"/>
        </w:rPr>
        <w:t>de Stat pentru Proprietatea Intelectuală (în continuare – AGEPI)</w:t>
      </w:r>
      <w:r w:rsidR="00540A83" w:rsidRPr="00260D89">
        <w:rPr>
          <w:lang w:val="ro-MO"/>
        </w:rPr>
        <w:t xml:space="preserve">. </w:t>
      </w:r>
    </w:p>
    <w:p w:rsidR="003E7385" w:rsidRPr="00260D89" w:rsidRDefault="003E7385">
      <w:pPr>
        <w:spacing w:line="276" w:lineRule="auto"/>
        <w:ind w:firstLine="709"/>
        <w:jc w:val="both"/>
        <w:rPr>
          <w:lang w:val="ro-MO"/>
        </w:rPr>
      </w:pPr>
    </w:p>
    <w:p w:rsidR="0084432B" w:rsidRPr="00260D89" w:rsidRDefault="00BE58F3">
      <w:pPr>
        <w:spacing w:line="276" w:lineRule="auto"/>
        <w:ind w:firstLine="709"/>
        <w:jc w:val="both"/>
        <w:rPr>
          <w:lang w:val="ro-MO"/>
        </w:rPr>
      </w:pPr>
      <w:r w:rsidRPr="00260D89">
        <w:rPr>
          <w:lang w:val="ro-MO"/>
        </w:rPr>
        <w:t>3</w:t>
      </w:r>
      <w:r w:rsidR="005066B2" w:rsidRPr="00260D89">
        <w:rPr>
          <w:lang w:val="ro-MO"/>
        </w:rPr>
        <w:t xml:space="preserve">. </w:t>
      </w:r>
      <w:r w:rsidRPr="00260D89">
        <w:rPr>
          <w:lang w:val="ro-MO"/>
        </w:rPr>
        <w:t>În scopul efectuării controlului anual sau special al activității OGC, AGEPI instituie Comisia de control</w:t>
      </w:r>
      <w:r w:rsidR="00C170D0" w:rsidRPr="00260D89">
        <w:rPr>
          <w:lang w:val="ro-MO"/>
        </w:rPr>
        <w:t xml:space="preserve"> (în continuare - Comisie)</w:t>
      </w:r>
      <w:r w:rsidRPr="00260D89">
        <w:rPr>
          <w:lang w:val="ro-MO"/>
        </w:rPr>
        <w:t xml:space="preserve">, constituită din specialiști din cadrul AGEPI.  Ordinul Directorului General al AGEPI privind instituirea Comisiei este adus la cunoștința organizației supuse controlului cu 5 zile lucrătoare înainte de începerea controlului. </w:t>
      </w:r>
    </w:p>
    <w:p w:rsidR="003E7385" w:rsidRPr="00260D89" w:rsidRDefault="003E7385" w:rsidP="005F081E">
      <w:pPr>
        <w:pStyle w:val="ListParagraph"/>
        <w:spacing w:line="276" w:lineRule="auto"/>
        <w:ind w:left="0" w:firstLine="567"/>
        <w:jc w:val="both"/>
        <w:rPr>
          <w:lang w:val="ro-MO"/>
        </w:rPr>
      </w:pPr>
    </w:p>
    <w:p w:rsidR="00BE58F3" w:rsidRPr="00260D89" w:rsidRDefault="00BE58F3" w:rsidP="005F081E">
      <w:pPr>
        <w:pStyle w:val="ListParagraph"/>
        <w:spacing w:line="276" w:lineRule="auto"/>
        <w:ind w:left="0" w:firstLine="567"/>
        <w:jc w:val="both"/>
        <w:rPr>
          <w:lang w:val="ro-MO"/>
        </w:rPr>
      </w:pPr>
      <w:r w:rsidRPr="00260D89">
        <w:rPr>
          <w:lang w:val="ro-MO"/>
        </w:rPr>
        <w:t xml:space="preserve">4. Membrii Comisiei își desfășoară activitatea de control în corespundere cu principiile de imparțialitate și echitate față de OGC, </w:t>
      </w:r>
      <w:proofErr w:type="spellStart"/>
      <w:r w:rsidRPr="00260D89">
        <w:rPr>
          <w:lang w:val="ro-MO"/>
        </w:rPr>
        <w:t>avînd</w:t>
      </w:r>
      <w:proofErr w:type="spellEnd"/>
      <w:r w:rsidRPr="00260D89">
        <w:rPr>
          <w:lang w:val="ro-MO"/>
        </w:rPr>
        <w:t xml:space="preserve"> obligația de a fi obiectivi, de a se abține de la orice fapte care ar prejudicia activitatea OGC și de a respecta prevederile legale cu privire la prelucrarea datelor cu caracter personal. </w:t>
      </w:r>
    </w:p>
    <w:p w:rsidR="003E7385" w:rsidRPr="00260D89" w:rsidRDefault="00960A68">
      <w:pPr>
        <w:spacing w:line="276" w:lineRule="auto"/>
        <w:jc w:val="both"/>
        <w:rPr>
          <w:lang w:val="ro-MO"/>
        </w:rPr>
      </w:pPr>
      <w:r w:rsidRPr="00260D89">
        <w:rPr>
          <w:lang w:val="ro-MO"/>
        </w:rPr>
        <w:tab/>
      </w:r>
    </w:p>
    <w:p w:rsidR="0084432B" w:rsidRPr="00260D89" w:rsidRDefault="00BE58F3" w:rsidP="003E7385">
      <w:pPr>
        <w:spacing w:line="276" w:lineRule="auto"/>
        <w:ind w:firstLine="567"/>
        <w:jc w:val="both"/>
        <w:rPr>
          <w:lang w:val="ro-MO"/>
        </w:rPr>
      </w:pPr>
      <w:r w:rsidRPr="00260D89">
        <w:rPr>
          <w:lang w:val="ro-MO"/>
        </w:rPr>
        <w:t xml:space="preserve">5. </w:t>
      </w:r>
      <w:r w:rsidR="00960A68" w:rsidRPr="00260D89">
        <w:rPr>
          <w:lang w:val="ro-MO"/>
        </w:rPr>
        <w:t>În vederea verificării modului în care OGC respectă prevederile legislației din domeniul  dreptului de autor și drepturilor conexe în activitatea pe care o desfășoară, Comisia de control efectuează următoarele tipuri de control:</w:t>
      </w:r>
    </w:p>
    <w:p w:rsidR="00960A68" w:rsidRPr="00260D89" w:rsidRDefault="00960A68" w:rsidP="005F081E">
      <w:pPr>
        <w:pStyle w:val="ListParagraph"/>
        <w:spacing w:line="276" w:lineRule="auto"/>
        <w:ind w:left="0" w:firstLine="567"/>
        <w:jc w:val="both"/>
        <w:rPr>
          <w:lang w:val="ro-MO"/>
        </w:rPr>
      </w:pPr>
      <w:r w:rsidRPr="00260D89">
        <w:rPr>
          <w:lang w:val="ro-MO"/>
        </w:rPr>
        <w:t>a) controlul general anual – o dată pe an, cu o durată de 30 de zile lucrătoare;</w:t>
      </w:r>
    </w:p>
    <w:p w:rsidR="00960A68" w:rsidRPr="00260D89" w:rsidRDefault="00960A68" w:rsidP="005F081E">
      <w:pPr>
        <w:pStyle w:val="ListParagraph"/>
        <w:spacing w:line="276" w:lineRule="auto"/>
        <w:ind w:left="0" w:firstLine="567"/>
        <w:jc w:val="both"/>
        <w:rPr>
          <w:lang w:val="ro-MO"/>
        </w:rPr>
      </w:pPr>
      <w:r w:rsidRPr="00260D89">
        <w:rPr>
          <w:lang w:val="ro-MO"/>
        </w:rPr>
        <w:t xml:space="preserve">b) controlul special – în perioada dintre două controale generale anuale, cu o durată de 5 zile lucrătoare. </w:t>
      </w:r>
    </w:p>
    <w:p w:rsidR="003E7385" w:rsidRPr="00260D89" w:rsidRDefault="00960A68" w:rsidP="007A5A81">
      <w:pPr>
        <w:pStyle w:val="ListParagraph"/>
        <w:tabs>
          <w:tab w:val="left" w:pos="567"/>
          <w:tab w:val="left" w:pos="709"/>
        </w:tabs>
        <w:spacing w:line="276" w:lineRule="auto"/>
        <w:ind w:left="0"/>
        <w:jc w:val="both"/>
        <w:rPr>
          <w:lang w:val="ro-MO"/>
        </w:rPr>
      </w:pPr>
      <w:r w:rsidRPr="00260D89">
        <w:rPr>
          <w:lang w:val="ro-MO"/>
        </w:rPr>
        <w:tab/>
      </w:r>
    </w:p>
    <w:p w:rsidR="00960A68" w:rsidRPr="00260D89" w:rsidRDefault="003E7385" w:rsidP="007A5A81">
      <w:pPr>
        <w:pStyle w:val="ListParagraph"/>
        <w:tabs>
          <w:tab w:val="left" w:pos="567"/>
          <w:tab w:val="left" w:pos="709"/>
        </w:tabs>
        <w:spacing w:line="276" w:lineRule="auto"/>
        <w:ind w:left="0"/>
        <w:jc w:val="both"/>
        <w:rPr>
          <w:lang w:val="ro-MO"/>
        </w:rPr>
      </w:pPr>
      <w:r w:rsidRPr="00260D89">
        <w:rPr>
          <w:lang w:val="ro-MO"/>
        </w:rPr>
        <w:tab/>
      </w:r>
      <w:r w:rsidR="00960A68" w:rsidRPr="00260D89">
        <w:rPr>
          <w:lang w:val="ro-MO"/>
        </w:rPr>
        <w:t>6. Controlul special se efectuează în baza sesizărilor înaintate de titularii de drepturi, de membrii organizației</w:t>
      </w:r>
      <w:r w:rsidR="00F2609F" w:rsidRPr="00260D89">
        <w:rPr>
          <w:lang w:val="ro-MO"/>
        </w:rPr>
        <w:t xml:space="preserve">, </w:t>
      </w:r>
      <w:r w:rsidR="00960A68" w:rsidRPr="00260D89">
        <w:rPr>
          <w:lang w:val="ro-MO"/>
        </w:rPr>
        <w:t xml:space="preserve">de utilizatori, sau parvenite din alte surse relevante, care conțin informații ce produc dubii rezonabile cu privire la corespunderea activității OGC cu prevederile </w:t>
      </w:r>
      <w:r w:rsidR="00934FC7" w:rsidRPr="00260D89">
        <w:rPr>
          <w:lang w:val="ro-MO"/>
        </w:rPr>
        <w:t xml:space="preserve">legislației din domeniul </w:t>
      </w:r>
      <w:r w:rsidR="00960A68" w:rsidRPr="00260D89">
        <w:rPr>
          <w:lang w:val="ro-MO"/>
        </w:rPr>
        <w:t>dreptului de autor și drepturilor conexe, ale altor acte normative relevante și ale statutului propriu.</w:t>
      </w:r>
    </w:p>
    <w:p w:rsidR="003E7385" w:rsidRPr="00260D89" w:rsidRDefault="003E7385" w:rsidP="006D39FC">
      <w:pPr>
        <w:pStyle w:val="ListParagraph"/>
        <w:spacing w:line="276" w:lineRule="auto"/>
        <w:ind w:left="0" w:firstLine="567"/>
        <w:jc w:val="both"/>
        <w:rPr>
          <w:lang w:val="ro-MO"/>
        </w:rPr>
      </w:pPr>
    </w:p>
    <w:p w:rsidR="00960A68" w:rsidRPr="00260D89" w:rsidRDefault="00960A68" w:rsidP="006D39FC">
      <w:pPr>
        <w:pStyle w:val="ListParagraph"/>
        <w:spacing w:line="276" w:lineRule="auto"/>
        <w:ind w:left="0" w:firstLine="567"/>
        <w:jc w:val="both"/>
        <w:rPr>
          <w:lang w:val="ro-MO"/>
        </w:rPr>
      </w:pPr>
      <w:r w:rsidRPr="00260D89">
        <w:rPr>
          <w:lang w:val="ro-MO"/>
        </w:rPr>
        <w:t>7. Termenul de efectuare a controlului, stabilit conform prevederilor pct. 5 din prezenta Instrucțiune,  poate fi prelungit o singură dată, pentru o perioadă care nu va depăși:</w:t>
      </w:r>
    </w:p>
    <w:p w:rsidR="00960A68" w:rsidRPr="00260D89" w:rsidRDefault="00960A68" w:rsidP="006D39FC">
      <w:pPr>
        <w:pStyle w:val="ListParagraph"/>
        <w:spacing w:line="276" w:lineRule="auto"/>
        <w:ind w:left="0" w:firstLine="567"/>
        <w:jc w:val="both"/>
        <w:rPr>
          <w:lang w:val="ro-MO"/>
        </w:rPr>
      </w:pPr>
      <w:r w:rsidRPr="00260D89">
        <w:rPr>
          <w:lang w:val="ro-MO"/>
        </w:rPr>
        <w:t xml:space="preserve">a) 30 de zile lucrătoare </w:t>
      </w:r>
      <w:r w:rsidR="0043112A" w:rsidRPr="00260D89">
        <w:rPr>
          <w:lang w:val="ro-MO"/>
        </w:rPr>
        <w:t xml:space="preserve">– </w:t>
      </w:r>
      <w:r w:rsidRPr="00260D89">
        <w:rPr>
          <w:lang w:val="ro-MO"/>
        </w:rPr>
        <w:t>în cazul controlului general anual;</w:t>
      </w:r>
    </w:p>
    <w:p w:rsidR="00960A68" w:rsidRPr="00260D89" w:rsidRDefault="00960A68" w:rsidP="006D39FC">
      <w:pPr>
        <w:pStyle w:val="ListParagraph"/>
        <w:spacing w:line="276" w:lineRule="auto"/>
        <w:ind w:left="0" w:firstLine="567"/>
        <w:jc w:val="both"/>
        <w:rPr>
          <w:lang w:val="ro-MO"/>
        </w:rPr>
      </w:pPr>
      <w:r w:rsidRPr="00260D89">
        <w:rPr>
          <w:lang w:val="ro-MO"/>
        </w:rPr>
        <w:t>b) 5 zile lucrătoare – în cazul controlului special.</w:t>
      </w:r>
    </w:p>
    <w:p w:rsidR="003E7385" w:rsidRPr="00260D89" w:rsidRDefault="003E7385" w:rsidP="00685582">
      <w:pPr>
        <w:pStyle w:val="ListParagraph"/>
        <w:spacing w:line="276" w:lineRule="auto"/>
        <w:ind w:left="0" w:firstLine="720"/>
        <w:jc w:val="both"/>
        <w:rPr>
          <w:lang w:val="ro-MO"/>
        </w:rPr>
      </w:pPr>
    </w:p>
    <w:p w:rsidR="00685582" w:rsidRPr="00260D89" w:rsidRDefault="00685582" w:rsidP="00685582">
      <w:pPr>
        <w:pStyle w:val="ListParagraph"/>
        <w:spacing w:line="276" w:lineRule="auto"/>
        <w:ind w:left="0" w:firstLine="720"/>
        <w:jc w:val="both"/>
        <w:rPr>
          <w:lang w:val="ro-MO"/>
        </w:rPr>
      </w:pPr>
      <w:r w:rsidRPr="00260D89">
        <w:rPr>
          <w:lang w:val="ro-MO"/>
        </w:rPr>
        <w:t>8. Pe parcursul desfășurării controlului, OGC este reprezentată de președinte, director și/sau administrator general. În cazul în care aceste persoane nu pot fi prezente din motive justificative, îndeplinirea atribuțiilor acestora pe perioada efectuării controlului se realizează  de către un alt angajat din cadrul OGC, împuternicit legal.</w:t>
      </w:r>
    </w:p>
    <w:p w:rsidR="00685582" w:rsidRPr="00260D89" w:rsidRDefault="00685582" w:rsidP="006D39FC">
      <w:pPr>
        <w:pStyle w:val="ListParagraph"/>
        <w:spacing w:line="276" w:lineRule="auto"/>
        <w:ind w:left="0" w:firstLine="567"/>
        <w:jc w:val="both"/>
        <w:rPr>
          <w:lang w:val="ro-MO"/>
        </w:rPr>
      </w:pPr>
    </w:p>
    <w:p w:rsidR="004A449A" w:rsidRPr="00260D89" w:rsidRDefault="002F2F05" w:rsidP="00BE0993">
      <w:pPr>
        <w:spacing w:line="276" w:lineRule="auto"/>
        <w:jc w:val="center"/>
        <w:rPr>
          <w:b/>
          <w:lang w:val="ro-MO"/>
        </w:rPr>
      </w:pPr>
      <w:r w:rsidRPr="00260D89">
        <w:rPr>
          <w:lang w:val="ro-MO"/>
        </w:rPr>
        <w:t xml:space="preserve"> </w:t>
      </w:r>
      <w:r w:rsidR="001A62C7" w:rsidRPr="00260D89">
        <w:rPr>
          <w:lang w:val="ro-MO"/>
        </w:rPr>
        <w:t xml:space="preserve"> </w:t>
      </w:r>
      <w:r w:rsidR="004A449A" w:rsidRPr="00260D89">
        <w:rPr>
          <w:b/>
          <w:lang w:val="ro-MO"/>
        </w:rPr>
        <w:t xml:space="preserve">II. </w:t>
      </w:r>
      <w:r w:rsidR="00E71955" w:rsidRPr="00260D89">
        <w:rPr>
          <w:b/>
          <w:lang w:val="ro-MO"/>
        </w:rPr>
        <w:t>Accesul Comisiei la informația și documentele OGC</w:t>
      </w:r>
      <w:r w:rsidR="004E0C62" w:rsidRPr="00260D89">
        <w:rPr>
          <w:b/>
          <w:lang w:val="ro-MO"/>
        </w:rPr>
        <w:t xml:space="preserve"> </w:t>
      </w:r>
      <w:r w:rsidR="00685582" w:rsidRPr="00260D89">
        <w:rPr>
          <w:b/>
          <w:lang w:val="ro-MO"/>
        </w:rPr>
        <w:t xml:space="preserve"> </w:t>
      </w:r>
    </w:p>
    <w:p w:rsidR="00C06988" w:rsidRPr="00260D89" w:rsidRDefault="00C06988" w:rsidP="00BE0993">
      <w:pPr>
        <w:spacing w:line="276" w:lineRule="auto"/>
        <w:contextualSpacing/>
        <w:jc w:val="center"/>
        <w:rPr>
          <w:b/>
          <w:lang w:val="ro-MO"/>
        </w:rPr>
      </w:pPr>
    </w:p>
    <w:p w:rsidR="005F081E" w:rsidRPr="00260D89" w:rsidRDefault="005F081E" w:rsidP="005F081E">
      <w:pPr>
        <w:spacing w:line="276" w:lineRule="auto"/>
        <w:ind w:firstLine="709"/>
        <w:jc w:val="both"/>
        <w:rPr>
          <w:lang w:val="ro-MO"/>
        </w:rPr>
      </w:pPr>
      <w:r w:rsidRPr="00260D89">
        <w:rPr>
          <w:lang w:val="ro-MO"/>
        </w:rPr>
        <w:t>9.  În temeiul prevederilor art. 51 alin. (3) din Legea nr. 139</w:t>
      </w:r>
      <w:r w:rsidR="00F2609F" w:rsidRPr="00260D89">
        <w:rPr>
          <w:lang w:val="ro-MO"/>
        </w:rPr>
        <w:t>/2010</w:t>
      </w:r>
      <w:r w:rsidRPr="00260D89">
        <w:rPr>
          <w:lang w:val="ro-MO"/>
        </w:rPr>
        <w:t>, Comisia</w:t>
      </w:r>
      <w:r w:rsidR="0062493B" w:rsidRPr="00260D89">
        <w:rPr>
          <w:lang w:val="ro-MO"/>
        </w:rPr>
        <w:t xml:space="preserve"> este în drept să solicite OGC </w:t>
      </w:r>
      <w:r w:rsidRPr="00260D89">
        <w:rPr>
          <w:lang w:val="ro-MO"/>
        </w:rPr>
        <w:t xml:space="preserve">prezentarea oricăror documente și informații, precum și copii de pe acestea. Comisia are acces la orice informație și document al OGC, în orice format, inclusiv electronic, fără a putea fi invocată confidențialitatea acestora. Documentele solicitate urmează a fi puse la dispoziția Comisiei în termenul stabilit de aceasta. </w:t>
      </w:r>
    </w:p>
    <w:p w:rsidR="003E7385" w:rsidRPr="00260D89" w:rsidRDefault="003E7385" w:rsidP="005F081E">
      <w:pPr>
        <w:spacing w:line="276" w:lineRule="auto"/>
        <w:ind w:firstLine="709"/>
        <w:jc w:val="both"/>
        <w:rPr>
          <w:lang w:val="ro-MO"/>
        </w:rPr>
      </w:pPr>
    </w:p>
    <w:p w:rsidR="005F081E" w:rsidRPr="00260D89" w:rsidRDefault="005F081E" w:rsidP="005F081E">
      <w:pPr>
        <w:spacing w:line="276" w:lineRule="auto"/>
        <w:ind w:firstLine="709"/>
        <w:jc w:val="both"/>
        <w:rPr>
          <w:lang w:val="ro-MO"/>
        </w:rPr>
      </w:pPr>
      <w:r w:rsidRPr="00260D89">
        <w:rPr>
          <w:lang w:val="ro-MO"/>
        </w:rPr>
        <w:t xml:space="preserve">10. În vederea eficientizării desfășurării controlului, OGC va prezenta Comisiei informațiile și documentele care nu au fost solicitate expres de către aceasta, dar care sunt necesare clarificării anumitor aspecte în cadrul activității de control. </w:t>
      </w:r>
    </w:p>
    <w:p w:rsidR="003E7385" w:rsidRPr="00260D89" w:rsidRDefault="003E7385" w:rsidP="005F081E">
      <w:pPr>
        <w:spacing w:line="276" w:lineRule="auto"/>
        <w:ind w:firstLine="709"/>
        <w:jc w:val="both"/>
        <w:rPr>
          <w:lang w:val="ro-MO"/>
        </w:rPr>
      </w:pPr>
    </w:p>
    <w:p w:rsidR="005F081E" w:rsidRPr="00260D89" w:rsidRDefault="005F081E" w:rsidP="005F081E">
      <w:pPr>
        <w:spacing w:line="276" w:lineRule="auto"/>
        <w:ind w:firstLine="709"/>
        <w:jc w:val="both"/>
        <w:rPr>
          <w:lang w:val="ro-MO"/>
        </w:rPr>
      </w:pPr>
      <w:r w:rsidRPr="00260D89">
        <w:rPr>
          <w:lang w:val="ro-MO"/>
        </w:rPr>
        <w:t xml:space="preserve">11. Prezentarea documentelor Comisiei va fi însoțită de o listă, semnată de către persoana responsabilă din cadrul OGC, în care se </w:t>
      </w:r>
      <w:r w:rsidR="00F2609F" w:rsidRPr="00260D89">
        <w:rPr>
          <w:lang w:val="ro-MO"/>
        </w:rPr>
        <w:t xml:space="preserve">va </w:t>
      </w:r>
      <w:r w:rsidRPr="00260D89">
        <w:rPr>
          <w:lang w:val="ro-MO"/>
        </w:rPr>
        <w:t>specific</w:t>
      </w:r>
      <w:r w:rsidR="00F2609F" w:rsidRPr="00260D89">
        <w:rPr>
          <w:lang w:val="ro-MO"/>
        </w:rPr>
        <w:t>a</w:t>
      </w:r>
      <w:r w:rsidRPr="00260D89">
        <w:rPr>
          <w:lang w:val="ro-MO"/>
        </w:rPr>
        <w:t xml:space="preserve"> tipul actului, numărul de pagini, precum și alte informații relevante, referitoare la documentele prezentate, dacă este cazul. Pentru copiile de pe acte, se va indica mențiunea</w:t>
      </w:r>
      <w:r w:rsidR="003E7385" w:rsidRPr="00260D89">
        <w:rPr>
          <w:lang w:val="ro-MO"/>
        </w:rPr>
        <w:t xml:space="preserve"> </w:t>
      </w:r>
      <w:r w:rsidRPr="00260D89">
        <w:rPr>
          <w:lang w:val="ro-MO"/>
        </w:rPr>
        <w:t>”conform originalului”, însoțită de semnătura persoanei responsabile. Această procedură se va aplica și în cazul documentelor transmise Comisiei de către OGC în prima zi de control.</w:t>
      </w:r>
    </w:p>
    <w:p w:rsidR="003E7385" w:rsidRPr="00260D89" w:rsidRDefault="005F081E" w:rsidP="00830981">
      <w:pPr>
        <w:spacing w:line="276" w:lineRule="auto"/>
        <w:ind w:firstLine="709"/>
        <w:jc w:val="both"/>
        <w:rPr>
          <w:lang w:val="ro-MO"/>
        </w:rPr>
      </w:pPr>
      <w:r w:rsidRPr="00260D89">
        <w:rPr>
          <w:lang w:val="ro-MO"/>
        </w:rPr>
        <w:t xml:space="preserve">  </w:t>
      </w:r>
    </w:p>
    <w:p w:rsidR="005F081E" w:rsidRPr="00260D89" w:rsidRDefault="005F081E" w:rsidP="00830981">
      <w:pPr>
        <w:spacing w:line="276" w:lineRule="auto"/>
        <w:ind w:firstLine="709"/>
        <w:jc w:val="both"/>
        <w:rPr>
          <w:lang w:val="ro-MO"/>
        </w:rPr>
      </w:pPr>
      <w:r w:rsidRPr="00260D89">
        <w:rPr>
          <w:lang w:val="ro-MO"/>
        </w:rPr>
        <w:t xml:space="preserve">12. În cazul în care documentele și informațiile solicitate nu sunt puse la dispoziția Comisiei în termenul stabilit, aceasta va acorda un termen rezonabil pentru ca OGC să prezinte documentele solicitate. </w:t>
      </w:r>
      <w:proofErr w:type="spellStart"/>
      <w:r w:rsidRPr="00260D89">
        <w:rPr>
          <w:lang w:val="ro-MO"/>
        </w:rPr>
        <w:t>Amînarea</w:t>
      </w:r>
      <w:proofErr w:type="spellEnd"/>
      <w:r w:rsidRPr="00260D89">
        <w:rPr>
          <w:lang w:val="ro-MO"/>
        </w:rPr>
        <w:t xml:space="preserve"> prezentării documentelor, data la care urmează a fi prezentate, precum și motivele obiective care au stat la baza acesteia, sunt menționate într-un proces-verbal întocmit în ziua respectivă.</w:t>
      </w:r>
    </w:p>
    <w:p w:rsidR="003E7385" w:rsidRPr="00260D89" w:rsidRDefault="003E7385" w:rsidP="007A5A81">
      <w:pPr>
        <w:pStyle w:val="ListParagraph"/>
        <w:spacing w:line="276" w:lineRule="auto"/>
        <w:ind w:left="0" w:firstLine="709"/>
        <w:jc w:val="both"/>
        <w:rPr>
          <w:lang w:val="ro-MO"/>
        </w:rPr>
      </w:pPr>
    </w:p>
    <w:p w:rsidR="005F081E" w:rsidRPr="00260D89" w:rsidRDefault="005F081E" w:rsidP="007A5A81">
      <w:pPr>
        <w:pStyle w:val="ListParagraph"/>
        <w:spacing w:line="276" w:lineRule="auto"/>
        <w:ind w:left="0" w:firstLine="709"/>
        <w:jc w:val="both"/>
        <w:rPr>
          <w:u w:val="single"/>
          <w:lang w:val="ro-MO"/>
        </w:rPr>
      </w:pPr>
      <w:r w:rsidRPr="00260D89">
        <w:rPr>
          <w:lang w:val="ro-MO"/>
        </w:rPr>
        <w:t xml:space="preserve">13. </w:t>
      </w:r>
      <w:r w:rsidR="00F2609F" w:rsidRPr="00260D89">
        <w:rPr>
          <w:lang w:val="ro-MO"/>
        </w:rPr>
        <w:t xml:space="preserve">Comisia </w:t>
      </w:r>
      <w:r w:rsidRPr="00260D89">
        <w:rPr>
          <w:lang w:val="ro-MO"/>
        </w:rPr>
        <w:t>nu va lua în  considerare actele pe care OGC nu le-a prezentat pe parcursul desfășurării controlului și pe care aceasta le-a transmi</w:t>
      </w:r>
      <w:r w:rsidR="00934FC7" w:rsidRPr="00260D89">
        <w:rPr>
          <w:lang w:val="ro-MO"/>
        </w:rPr>
        <w:t>s</w:t>
      </w:r>
      <w:r w:rsidRPr="00260D89">
        <w:rPr>
          <w:lang w:val="ro-MO"/>
        </w:rPr>
        <w:t xml:space="preserve"> în adresa AGEPI după expirarea perioadei de control.</w:t>
      </w:r>
    </w:p>
    <w:p w:rsidR="003E7385" w:rsidRPr="00260D89" w:rsidRDefault="005F081E">
      <w:pPr>
        <w:spacing w:line="276" w:lineRule="auto"/>
        <w:jc w:val="both"/>
        <w:rPr>
          <w:lang w:val="ro-MO"/>
        </w:rPr>
      </w:pPr>
      <w:r w:rsidRPr="00260D89">
        <w:rPr>
          <w:lang w:val="ro-MO"/>
        </w:rPr>
        <w:tab/>
      </w:r>
    </w:p>
    <w:p w:rsidR="0084432B" w:rsidRPr="00260D89" w:rsidRDefault="005F081E" w:rsidP="003E7385">
      <w:pPr>
        <w:spacing w:line="276" w:lineRule="auto"/>
        <w:ind w:firstLine="709"/>
        <w:jc w:val="both"/>
        <w:rPr>
          <w:lang w:val="ro-MO"/>
        </w:rPr>
      </w:pPr>
      <w:r w:rsidRPr="00260D89">
        <w:rPr>
          <w:lang w:val="ro-MO"/>
        </w:rPr>
        <w:t xml:space="preserve">14. </w:t>
      </w:r>
      <w:r w:rsidR="00224007" w:rsidRPr="00260D89">
        <w:rPr>
          <w:lang w:val="ro-MO"/>
        </w:rPr>
        <w:t xml:space="preserve">Pe parcursul </w:t>
      </w:r>
      <w:r w:rsidRPr="00260D89">
        <w:rPr>
          <w:lang w:val="ro-MO"/>
        </w:rPr>
        <w:t xml:space="preserve">efectuării </w:t>
      </w:r>
      <w:r w:rsidR="00224007" w:rsidRPr="00260D89">
        <w:rPr>
          <w:lang w:val="ro-MO"/>
        </w:rPr>
        <w:t>controlulu</w:t>
      </w:r>
      <w:r w:rsidR="00BF6AA5" w:rsidRPr="00260D89">
        <w:rPr>
          <w:lang w:val="ro-MO"/>
        </w:rPr>
        <w:t xml:space="preserve">i, Comisia poate solicita, </w:t>
      </w:r>
      <w:proofErr w:type="spellStart"/>
      <w:r w:rsidR="00BF6AA5" w:rsidRPr="00260D89">
        <w:rPr>
          <w:lang w:val="ro-MO"/>
        </w:rPr>
        <w:t>atît</w:t>
      </w:r>
      <w:proofErr w:type="spellEnd"/>
      <w:r w:rsidR="00BF6AA5" w:rsidRPr="00260D89">
        <w:rPr>
          <w:lang w:val="ro-MO"/>
        </w:rPr>
        <w:t xml:space="preserve"> </w:t>
      </w:r>
      <w:r w:rsidR="00224007" w:rsidRPr="00260D89">
        <w:rPr>
          <w:lang w:val="ro-MO"/>
        </w:rPr>
        <w:t>în scris</w:t>
      </w:r>
      <w:r w:rsidR="00BF6AA5" w:rsidRPr="00260D89">
        <w:rPr>
          <w:lang w:val="ro-MO"/>
        </w:rPr>
        <w:t xml:space="preserve">, </w:t>
      </w:r>
      <w:proofErr w:type="spellStart"/>
      <w:r w:rsidR="00224007" w:rsidRPr="00260D89">
        <w:rPr>
          <w:lang w:val="ro-MO"/>
        </w:rPr>
        <w:t>cît</w:t>
      </w:r>
      <w:proofErr w:type="spellEnd"/>
      <w:r w:rsidR="00224007" w:rsidRPr="00260D89">
        <w:rPr>
          <w:lang w:val="ro-MO"/>
        </w:rPr>
        <w:t xml:space="preserve"> și verbal, comentarii/explicații în legătură cu situațiile constatate, </w:t>
      </w:r>
      <w:proofErr w:type="spellStart"/>
      <w:r w:rsidR="00224007" w:rsidRPr="00260D89">
        <w:rPr>
          <w:lang w:val="ro-MO"/>
        </w:rPr>
        <w:t>atît</w:t>
      </w:r>
      <w:proofErr w:type="spellEnd"/>
      <w:r w:rsidR="00224007" w:rsidRPr="00260D89">
        <w:rPr>
          <w:lang w:val="ro-MO"/>
        </w:rPr>
        <w:t xml:space="preserve"> de la președintele sau directorul OGC, precum și de la orice alt angajat al organizației.</w:t>
      </w:r>
    </w:p>
    <w:p w:rsidR="00540A83" w:rsidRPr="00260D89" w:rsidRDefault="00540A83" w:rsidP="004A449A">
      <w:pPr>
        <w:jc w:val="center"/>
        <w:rPr>
          <w:b/>
          <w:lang w:val="ro-MO"/>
        </w:rPr>
      </w:pPr>
    </w:p>
    <w:p w:rsidR="00540A83" w:rsidRPr="00260D89" w:rsidRDefault="00540A83" w:rsidP="00540A83">
      <w:pPr>
        <w:jc w:val="center"/>
        <w:rPr>
          <w:b/>
          <w:lang w:val="ro-MO"/>
        </w:rPr>
      </w:pPr>
      <w:r w:rsidRPr="00260D89">
        <w:rPr>
          <w:b/>
          <w:lang w:val="ro-MO"/>
        </w:rPr>
        <w:t>I</w:t>
      </w:r>
      <w:r w:rsidR="00A9307C" w:rsidRPr="00260D89">
        <w:rPr>
          <w:b/>
          <w:lang w:val="ro-MO"/>
        </w:rPr>
        <w:t>I</w:t>
      </w:r>
      <w:r w:rsidRPr="00260D89">
        <w:rPr>
          <w:b/>
          <w:lang w:val="ro-MO"/>
        </w:rPr>
        <w:t>I</w:t>
      </w:r>
      <w:r w:rsidR="00AA7900" w:rsidRPr="00260D89">
        <w:rPr>
          <w:b/>
          <w:lang w:val="ro-MO"/>
        </w:rPr>
        <w:t>.</w:t>
      </w:r>
      <w:r w:rsidRPr="00260D89">
        <w:rPr>
          <w:b/>
          <w:lang w:val="ro-MO"/>
        </w:rPr>
        <w:t xml:space="preserve"> Etapele activităţii de control</w:t>
      </w:r>
    </w:p>
    <w:p w:rsidR="00540A83" w:rsidRPr="00260D89" w:rsidRDefault="00540A83" w:rsidP="00540A83">
      <w:pPr>
        <w:jc w:val="center"/>
        <w:rPr>
          <w:b/>
          <w:lang w:val="ro-MO"/>
        </w:rPr>
      </w:pPr>
    </w:p>
    <w:p w:rsidR="0084432B" w:rsidRPr="00260D89" w:rsidRDefault="00AA7900" w:rsidP="0062493B">
      <w:pPr>
        <w:pStyle w:val="ListParagraph"/>
        <w:ind w:left="0" w:firstLine="709"/>
        <w:jc w:val="both"/>
        <w:rPr>
          <w:lang w:val="ro-MO"/>
        </w:rPr>
      </w:pPr>
      <w:r w:rsidRPr="00260D89">
        <w:rPr>
          <w:lang w:val="ro-MO"/>
        </w:rPr>
        <w:lastRenderedPageBreak/>
        <w:t xml:space="preserve">15. </w:t>
      </w:r>
      <w:r w:rsidR="00540A83" w:rsidRPr="00260D89">
        <w:rPr>
          <w:lang w:val="ro-MO"/>
        </w:rPr>
        <w:t>Activitatea de control</w:t>
      </w:r>
      <w:r w:rsidRPr="00260D89">
        <w:rPr>
          <w:lang w:val="ro-MO"/>
        </w:rPr>
        <w:t>, efectuată în cadrul controlului general anual, precum și în cadrul controlului special</w:t>
      </w:r>
      <w:r w:rsidR="00540A83" w:rsidRPr="00260D89">
        <w:rPr>
          <w:lang w:val="ro-MO"/>
        </w:rPr>
        <w:t xml:space="preserve"> </w:t>
      </w:r>
      <w:r w:rsidRPr="00260D89">
        <w:rPr>
          <w:lang w:val="ro-MO"/>
        </w:rPr>
        <w:t xml:space="preserve">se </w:t>
      </w:r>
      <w:r w:rsidR="00540A83" w:rsidRPr="00260D89">
        <w:rPr>
          <w:lang w:val="ro-MO"/>
        </w:rPr>
        <w:t>realiz</w:t>
      </w:r>
      <w:r w:rsidRPr="00260D89">
        <w:rPr>
          <w:lang w:val="ro-MO"/>
        </w:rPr>
        <w:t>ează conform următoarelor</w:t>
      </w:r>
      <w:r w:rsidR="00540A83" w:rsidRPr="00260D89">
        <w:rPr>
          <w:lang w:val="ro-MO"/>
        </w:rPr>
        <w:t xml:space="preserve"> etape: </w:t>
      </w:r>
    </w:p>
    <w:p w:rsidR="00540A83" w:rsidRPr="00260D89" w:rsidRDefault="00540A83" w:rsidP="00540A83">
      <w:pPr>
        <w:ind w:firstLine="708"/>
        <w:rPr>
          <w:lang w:val="ro-MO"/>
        </w:rPr>
      </w:pPr>
      <w:r w:rsidRPr="00260D89">
        <w:rPr>
          <w:lang w:val="ro-MO"/>
        </w:rPr>
        <w:t xml:space="preserve">a) </w:t>
      </w:r>
      <w:r w:rsidR="00AA7900" w:rsidRPr="00260D89">
        <w:rPr>
          <w:lang w:val="ro-MO"/>
        </w:rPr>
        <w:t>p</w:t>
      </w:r>
      <w:r w:rsidRPr="00260D89">
        <w:rPr>
          <w:lang w:val="ro-MO"/>
        </w:rPr>
        <w:t>rogramare</w:t>
      </w:r>
      <w:r w:rsidR="00AA7900" w:rsidRPr="00260D89">
        <w:rPr>
          <w:lang w:val="ro-MO"/>
        </w:rPr>
        <w:t>a controlului</w:t>
      </w:r>
      <w:r w:rsidRPr="00260D89">
        <w:rPr>
          <w:lang w:val="ro-MO"/>
        </w:rPr>
        <w:t xml:space="preserve">; </w:t>
      </w:r>
    </w:p>
    <w:p w:rsidR="00540A83" w:rsidRPr="00260D89" w:rsidRDefault="00540A83" w:rsidP="00540A83">
      <w:pPr>
        <w:ind w:firstLine="708"/>
        <w:rPr>
          <w:lang w:val="ro-MO"/>
        </w:rPr>
      </w:pPr>
      <w:r w:rsidRPr="00260D89">
        <w:rPr>
          <w:lang w:val="ro-MO"/>
        </w:rPr>
        <w:t xml:space="preserve">b) </w:t>
      </w:r>
      <w:r w:rsidR="00AA7900" w:rsidRPr="00260D89">
        <w:rPr>
          <w:lang w:val="ro-MO"/>
        </w:rPr>
        <w:t>d</w:t>
      </w:r>
      <w:r w:rsidRPr="00260D89">
        <w:rPr>
          <w:lang w:val="ro-MO"/>
        </w:rPr>
        <w:t>ocumentare</w:t>
      </w:r>
      <w:r w:rsidR="00AA7900" w:rsidRPr="00260D89">
        <w:rPr>
          <w:lang w:val="ro-MO"/>
        </w:rPr>
        <w:t>a controlului</w:t>
      </w:r>
      <w:r w:rsidRPr="00260D89">
        <w:rPr>
          <w:lang w:val="ro-MO"/>
        </w:rPr>
        <w:t xml:space="preserve">; </w:t>
      </w:r>
    </w:p>
    <w:p w:rsidR="00540A83" w:rsidRPr="00260D89" w:rsidRDefault="005066B2" w:rsidP="00540A83">
      <w:pPr>
        <w:ind w:firstLine="708"/>
        <w:rPr>
          <w:lang w:val="ro-MO"/>
        </w:rPr>
      </w:pPr>
      <w:r w:rsidRPr="00260D89">
        <w:rPr>
          <w:lang w:val="ro-MO"/>
        </w:rPr>
        <w:t xml:space="preserve">c) efectuarea verificărilor prealabile; </w:t>
      </w:r>
    </w:p>
    <w:p w:rsidR="00540A83" w:rsidRPr="00260D89" w:rsidRDefault="00540A83" w:rsidP="00540A83">
      <w:pPr>
        <w:ind w:firstLine="708"/>
        <w:rPr>
          <w:lang w:val="ro-MO"/>
        </w:rPr>
      </w:pPr>
      <w:r w:rsidRPr="00260D89">
        <w:rPr>
          <w:lang w:val="ro-MO"/>
        </w:rPr>
        <w:t xml:space="preserve">d) </w:t>
      </w:r>
      <w:r w:rsidR="00AA7900" w:rsidRPr="00260D89">
        <w:rPr>
          <w:lang w:val="ro-MO"/>
        </w:rPr>
        <w:t>e</w:t>
      </w:r>
      <w:r w:rsidRPr="00260D89">
        <w:rPr>
          <w:lang w:val="ro-MO"/>
        </w:rPr>
        <w:t xml:space="preserve">fectuarea controlului propriu-zis; </w:t>
      </w:r>
    </w:p>
    <w:p w:rsidR="00540A83" w:rsidRPr="00260D89" w:rsidRDefault="00540A83" w:rsidP="00540A83">
      <w:pPr>
        <w:ind w:firstLine="708"/>
        <w:rPr>
          <w:lang w:val="ro-MO"/>
        </w:rPr>
      </w:pPr>
      <w:r w:rsidRPr="00260D89">
        <w:rPr>
          <w:lang w:val="ro-MO"/>
        </w:rPr>
        <w:t xml:space="preserve">e) </w:t>
      </w:r>
      <w:r w:rsidR="00AA7900" w:rsidRPr="00260D89">
        <w:rPr>
          <w:lang w:val="ro-MO"/>
        </w:rPr>
        <w:t>r</w:t>
      </w:r>
      <w:r w:rsidRPr="00260D89">
        <w:rPr>
          <w:lang w:val="ro-MO"/>
        </w:rPr>
        <w:t xml:space="preserve">edactarea şi semnarea actului de control; </w:t>
      </w:r>
    </w:p>
    <w:p w:rsidR="00540A83" w:rsidRPr="00260D89" w:rsidRDefault="00540A83" w:rsidP="00540A83">
      <w:pPr>
        <w:ind w:firstLine="708"/>
        <w:rPr>
          <w:lang w:val="ro-MO"/>
        </w:rPr>
      </w:pPr>
      <w:r w:rsidRPr="00260D89">
        <w:rPr>
          <w:lang w:val="ro-MO"/>
        </w:rPr>
        <w:t xml:space="preserve">f) </w:t>
      </w:r>
      <w:r w:rsidR="00AA7900" w:rsidRPr="00260D89">
        <w:rPr>
          <w:lang w:val="ro-MO"/>
        </w:rPr>
        <w:t>p</w:t>
      </w:r>
      <w:r w:rsidRPr="00260D89">
        <w:rPr>
          <w:lang w:val="ro-MO"/>
        </w:rPr>
        <w:t xml:space="preserve">rezentarea actului de control conducerii AGEPI. </w:t>
      </w:r>
    </w:p>
    <w:p w:rsidR="003E7385" w:rsidRPr="00260D89" w:rsidRDefault="003E7385">
      <w:pPr>
        <w:pStyle w:val="ListParagraph"/>
        <w:ind w:left="0" w:firstLine="709"/>
        <w:jc w:val="both"/>
        <w:rPr>
          <w:lang w:val="ro-MO"/>
        </w:rPr>
      </w:pPr>
    </w:p>
    <w:p w:rsidR="0084432B" w:rsidRPr="00260D89" w:rsidRDefault="00AA7900">
      <w:pPr>
        <w:pStyle w:val="ListParagraph"/>
        <w:ind w:left="0" w:firstLine="709"/>
        <w:jc w:val="both"/>
        <w:rPr>
          <w:lang w:val="ro-MO"/>
        </w:rPr>
      </w:pPr>
      <w:r w:rsidRPr="00260D89">
        <w:rPr>
          <w:lang w:val="ro-MO"/>
        </w:rPr>
        <w:t xml:space="preserve">16. </w:t>
      </w:r>
      <w:r w:rsidR="00540A83" w:rsidRPr="00260D89">
        <w:rPr>
          <w:lang w:val="ro-MO"/>
        </w:rPr>
        <w:t xml:space="preserve">La etapa </w:t>
      </w:r>
      <w:r w:rsidR="00540A83" w:rsidRPr="00260D89">
        <w:rPr>
          <w:b/>
          <w:lang w:val="ro-MO"/>
        </w:rPr>
        <w:t>programării controlului</w:t>
      </w:r>
      <w:r w:rsidR="00540A83" w:rsidRPr="00260D89">
        <w:rPr>
          <w:lang w:val="ro-MO"/>
        </w:rPr>
        <w:t xml:space="preserve">, </w:t>
      </w:r>
      <w:r w:rsidRPr="00260D89">
        <w:rPr>
          <w:lang w:val="ro-MO"/>
        </w:rPr>
        <w:t xml:space="preserve">cu 5 zile lucrătoare înainte de începerea efectuării acestuia, Comisia notifică </w:t>
      </w:r>
      <w:r w:rsidR="00540A83" w:rsidRPr="00260D89">
        <w:rPr>
          <w:lang w:val="ro-MO"/>
        </w:rPr>
        <w:t>OGC</w:t>
      </w:r>
      <w:r w:rsidR="00224007" w:rsidRPr="00260D89">
        <w:rPr>
          <w:lang w:val="ro-MO"/>
        </w:rPr>
        <w:t xml:space="preserve"> </w:t>
      </w:r>
      <w:r w:rsidRPr="00260D89">
        <w:rPr>
          <w:lang w:val="ro-MO"/>
        </w:rPr>
        <w:t xml:space="preserve">cu privire la </w:t>
      </w:r>
      <w:r w:rsidR="0017763B" w:rsidRPr="00260D89">
        <w:rPr>
          <w:lang w:val="ro-MO"/>
        </w:rPr>
        <w:t xml:space="preserve">inițierea efectuării controlului, </w:t>
      </w:r>
      <w:r w:rsidR="00540A83" w:rsidRPr="00260D89">
        <w:rPr>
          <w:lang w:val="ro-MO"/>
        </w:rPr>
        <w:t xml:space="preserve">perioada de desfășurare </w:t>
      </w:r>
      <w:r w:rsidR="0017763B" w:rsidRPr="00260D89">
        <w:rPr>
          <w:lang w:val="ro-MO"/>
        </w:rPr>
        <w:t>și</w:t>
      </w:r>
      <w:r w:rsidR="00540A83" w:rsidRPr="00260D89">
        <w:rPr>
          <w:lang w:val="ro-MO"/>
        </w:rPr>
        <w:t xml:space="preserve"> obiectivele controlului,</w:t>
      </w:r>
      <w:r w:rsidR="00193A12" w:rsidRPr="00260D89">
        <w:rPr>
          <w:lang w:val="ro-MO"/>
        </w:rPr>
        <w:t xml:space="preserve"> componența Comisiei,</w:t>
      </w:r>
      <w:r w:rsidR="00540A83" w:rsidRPr="00260D89">
        <w:rPr>
          <w:lang w:val="ro-MO"/>
        </w:rPr>
        <w:t xml:space="preserve"> precum și lista documentelor ce urmează a fi puse la dispoziția Comisiei în prima zi </w:t>
      </w:r>
      <w:r w:rsidR="00193A12" w:rsidRPr="00260D89">
        <w:rPr>
          <w:lang w:val="ro-MO"/>
        </w:rPr>
        <w:t>de control</w:t>
      </w:r>
      <w:r w:rsidR="00F2609F" w:rsidRPr="00260D89">
        <w:rPr>
          <w:lang w:val="ro-MO"/>
        </w:rPr>
        <w:t xml:space="preserve">. </w:t>
      </w:r>
    </w:p>
    <w:p w:rsidR="003E7385" w:rsidRPr="00260D89" w:rsidRDefault="003E7385" w:rsidP="00540A83">
      <w:pPr>
        <w:ind w:firstLine="708"/>
        <w:rPr>
          <w:lang w:val="ro-MO"/>
        </w:rPr>
      </w:pPr>
    </w:p>
    <w:p w:rsidR="00540A83" w:rsidRPr="00260D89" w:rsidRDefault="0017763B" w:rsidP="00540A83">
      <w:pPr>
        <w:ind w:firstLine="708"/>
        <w:rPr>
          <w:lang w:val="ro-MO"/>
        </w:rPr>
      </w:pPr>
      <w:r w:rsidRPr="00260D89">
        <w:rPr>
          <w:lang w:val="ro-MO"/>
        </w:rPr>
        <w:t xml:space="preserve">17. </w:t>
      </w:r>
      <w:r w:rsidR="00540A83" w:rsidRPr="00260D89">
        <w:rPr>
          <w:lang w:val="ro-MO"/>
        </w:rPr>
        <w:t xml:space="preserve">La stabilirea obiectivelor controlului se </w:t>
      </w:r>
      <w:r w:rsidRPr="00260D89">
        <w:rPr>
          <w:lang w:val="ro-MO"/>
        </w:rPr>
        <w:t>iau în considerare</w:t>
      </w:r>
      <w:r w:rsidR="00540A83" w:rsidRPr="00260D89">
        <w:rPr>
          <w:lang w:val="ro-MO"/>
        </w:rPr>
        <w:t xml:space="preserve">: </w:t>
      </w:r>
    </w:p>
    <w:p w:rsidR="00540A83" w:rsidRPr="00260D89" w:rsidRDefault="00540A83" w:rsidP="00540A83">
      <w:pPr>
        <w:ind w:firstLine="708"/>
        <w:rPr>
          <w:lang w:val="ro-MO"/>
        </w:rPr>
      </w:pPr>
      <w:r w:rsidRPr="00260D89">
        <w:rPr>
          <w:lang w:val="ro-MO"/>
        </w:rPr>
        <w:t xml:space="preserve">a) structura organizatorică a OGC; </w:t>
      </w:r>
    </w:p>
    <w:p w:rsidR="00540A83" w:rsidRPr="00260D89" w:rsidRDefault="00540A83" w:rsidP="00540A83">
      <w:pPr>
        <w:ind w:firstLine="708"/>
        <w:rPr>
          <w:lang w:val="ro-MO"/>
        </w:rPr>
      </w:pPr>
      <w:r w:rsidRPr="00260D89">
        <w:rPr>
          <w:lang w:val="ro-MO"/>
        </w:rPr>
        <w:t xml:space="preserve">b) categoria de titulari de drepturi reprezentaţi şi domeniul de activitate; </w:t>
      </w:r>
    </w:p>
    <w:p w:rsidR="00540A83" w:rsidRPr="00260D89" w:rsidRDefault="00540A83" w:rsidP="00540A83">
      <w:pPr>
        <w:ind w:firstLine="708"/>
        <w:rPr>
          <w:lang w:val="ro-MO"/>
        </w:rPr>
      </w:pPr>
      <w:r w:rsidRPr="00260D89">
        <w:rPr>
          <w:lang w:val="ro-MO"/>
        </w:rPr>
        <w:t xml:space="preserve">c) funcţionarea OGC; </w:t>
      </w:r>
    </w:p>
    <w:p w:rsidR="00540A83" w:rsidRPr="00260D89" w:rsidRDefault="00540A83" w:rsidP="00540A83">
      <w:pPr>
        <w:ind w:firstLine="708"/>
        <w:rPr>
          <w:lang w:val="ro-MO"/>
        </w:rPr>
      </w:pPr>
      <w:r w:rsidRPr="00260D89">
        <w:rPr>
          <w:lang w:val="ro-MO"/>
        </w:rPr>
        <w:t>d) drepturile gestionate;</w:t>
      </w:r>
    </w:p>
    <w:p w:rsidR="00540A83" w:rsidRPr="00260D89" w:rsidRDefault="00540A83" w:rsidP="00540A83">
      <w:pPr>
        <w:ind w:firstLine="708"/>
        <w:rPr>
          <w:lang w:val="ro-MO"/>
        </w:rPr>
      </w:pPr>
      <w:r w:rsidRPr="00260D89">
        <w:rPr>
          <w:lang w:val="ro-MO"/>
        </w:rPr>
        <w:t xml:space="preserve">e) activităţile de colectare şi repartiţie; </w:t>
      </w:r>
    </w:p>
    <w:p w:rsidR="00540A83" w:rsidRPr="00260D89" w:rsidRDefault="00540A83" w:rsidP="00540A83">
      <w:pPr>
        <w:ind w:firstLine="708"/>
        <w:rPr>
          <w:lang w:val="ro-MO"/>
        </w:rPr>
      </w:pPr>
      <w:r w:rsidRPr="00260D89">
        <w:rPr>
          <w:lang w:val="ro-MO"/>
        </w:rPr>
        <w:t xml:space="preserve">f) </w:t>
      </w:r>
      <w:r w:rsidR="0017763B" w:rsidRPr="00260D89">
        <w:rPr>
          <w:lang w:val="ro-MO"/>
        </w:rPr>
        <w:t>transparența activităţilor realizate</w:t>
      </w:r>
      <w:r w:rsidRPr="00260D89">
        <w:rPr>
          <w:lang w:val="ro-MO"/>
        </w:rPr>
        <w:t xml:space="preserve">. </w:t>
      </w:r>
    </w:p>
    <w:p w:rsidR="003E7385" w:rsidRPr="00260D89" w:rsidRDefault="003E7385">
      <w:pPr>
        <w:pStyle w:val="ListParagraph"/>
        <w:ind w:left="0" w:firstLine="720"/>
        <w:jc w:val="both"/>
        <w:rPr>
          <w:lang w:val="ro-MO"/>
        </w:rPr>
      </w:pPr>
    </w:p>
    <w:p w:rsidR="0084432B" w:rsidRPr="00260D89" w:rsidRDefault="0017763B">
      <w:pPr>
        <w:pStyle w:val="ListParagraph"/>
        <w:ind w:left="0" w:firstLine="720"/>
        <w:jc w:val="both"/>
        <w:rPr>
          <w:lang w:val="ro-MO"/>
        </w:rPr>
      </w:pPr>
      <w:r w:rsidRPr="00260D89">
        <w:rPr>
          <w:lang w:val="ro-MO"/>
        </w:rPr>
        <w:t>18. La</w:t>
      </w:r>
      <w:r w:rsidR="00540A83" w:rsidRPr="00260D89">
        <w:rPr>
          <w:lang w:val="ro-MO"/>
        </w:rPr>
        <w:t xml:space="preserve"> etapa </w:t>
      </w:r>
      <w:r w:rsidR="00540A83" w:rsidRPr="00260D89">
        <w:rPr>
          <w:b/>
          <w:lang w:val="ro-MO"/>
        </w:rPr>
        <w:t>documentării controlului</w:t>
      </w:r>
      <w:r w:rsidR="00540A83" w:rsidRPr="00260D89">
        <w:rPr>
          <w:lang w:val="ro-MO"/>
        </w:rPr>
        <w:t xml:space="preserve">, Comisia se documentează în </w:t>
      </w:r>
      <w:r w:rsidRPr="00260D89">
        <w:rPr>
          <w:lang w:val="ro-MO"/>
        </w:rPr>
        <w:t>privința</w:t>
      </w:r>
      <w:r w:rsidR="00540A83" w:rsidRPr="00260D89">
        <w:rPr>
          <w:lang w:val="ro-MO"/>
        </w:rPr>
        <w:t xml:space="preserve"> </w:t>
      </w:r>
      <w:r w:rsidRPr="00260D89">
        <w:rPr>
          <w:lang w:val="ro-MO"/>
        </w:rPr>
        <w:t xml:space="preserve">activității </w:t>
      </w:r>
      <w:r w:rsidR="00540A83" w:rsidRPr="00260D89">
        <w:rPr>
          <w:lang w:val="ro-MO"/>
        </w:rPr>
        <w:t xml:space="preserve">OGC pe baza statutului, dărilor de seamă, actelor de control anterioare, </w:t>
      </w:r>
      <w:r w:rsidR="005066B2" w:rsidRPr="00260D89">
        <w:rPr>
          <w:lang w:val="ro-MO"/>
        </w:rPr>
        <w:t>deciziilor emise,</w:t>
      </w:r>
      <w:r w:rsidR="00540A83" w:rsidRPr="00260D89">
        <w:rPr>
          <w:lang w:val="ro-MO"/>
        </w:rPr>
        <w:t xml:space="preserve"> sesizărilor formulate de titularii de drepturi şi </w:t>
      </w:r>
      <w:r w:rsidRPr="00260D89">
        <w:rPr>
          <w:lang w:val="ro-MO"/>
        </w:rPr>
        <w:t>informațiilor distribuite de către</w:t>
      </w:r>
      <w:r w:rsidR="00540A83" w:rsidRPr="00260D89">
        <w:rPr>
          <w:lang w:val="ro-MO"/>
        </w:rPr>
        <w:t xml:space="preserve"> mass-media. </w:t>
      </w:r>
    </w:p>
    <w:p w:rsidR="003E7385" w:rsidRPr="00260D89" w:rsidRDefault="003E7385" w:rsidP="00540A83">
      <w:pPr>
        <w:ind w:firstLine="708"/>
        <w:jc w:val="both"/>
        <w:rPr>
          <w:lang w:val="ro-MO"/>
        </w:rPr>
      </w:pPr>
    </w:p>
    <w:p w:rsidR="00540A83" w:rsidRPr="00260D89" w:rsidRDefault="0017763B" w:rsidP="00540A83">
      <w:pPr>
        <w:ind w:firstLine="708"/>
        <w:jc w:val="both"/>
        <w:rPr>
          <w:lang w:val="ro-MO"/>
        </w:rPr>
      </w:pPr>
      <w:r w:rsidRPr="00260D89">
        <w:rPr>
          <w:lang w:val="ro-MO"/>
        </w:rPr>
        <w:t xml:space="preserve">19. </w:t>
      </w:r>
      <w:r w:rsidR="00AD2D3D" w:rsidRPr="00260D89">
        <w:rPr>
          <w:lang w:val="ro-MO"/>
        </w:rPr>
        <w:t>În vederea efectuării controlului, Comis</w:t>
      </w:r>
      <w:r w:rsidR="00BE0993" w:rsidRPr="00260D89">
        <w:rPr>
          <w:lang w:val="ro-MO"/>
        </w:rPr>
        <w:t xml:space="preserve">ia întocmește </w:t>
      </w:r>
      <w:r w:rsidRPr="00260D89">
        <w:rPr>
          <w:lang w:val="ro-MO"/>
        </w:rPr>
        <w:t xml:space="preserve">planul </w:t>
      </w:r>
      <w:r w:rsidR="00BE0993" w:rsidRPr="00260D89">
        <w:rPr>
          <w:lang w:val="ro-MO"/>
        </w:rPr>
        <w:t xml:space="preserve">de control și ordinul de </w:t>
      </w:r>
      <w:r w:rsidR="008D654D" w:rsidRPr="00260D89">
        <w:rPr>
          <w:lang w:val="ro-MO"/>
        </w:rPr>
        <w:t>delegare</w:t>
      </w:r>
      <w:r w:rsidR="00BE0993" w:rsidRPr="00260D89">
        <w:rPr>
          <w:lang w:val="ro-MO"/>
        </w:rPr>
        <w:t>, aprobat de Directorul General AGEPI</w:t>
      </w:r>
      <w:r w:rsidR="00540A83" w:rsidRPr="00260D89">
        <w:rPr>
          <w:lang w:val="ro-MO"/>
        </w:rPr>
        <w:t xml:space="preserve">. </w:t>
      </w:r>
    </w:p>
    <w:p w:rsidR="003E7385" w:rsidRPr="00260D89" w:rsidRDefault="003E7385" w:rsidP="00540A83">
      <w:pPr>
        <w:ind w:firstLine="708"/>
        <w:jc w:val="both"/>
        <w:rPr>
          <w:lang w:val="ro-MO"/>
        </w:rPr>
      </w:pPr>
    </w:p>
    <w:p w:rsidR="00540A83" w:rsidRPr="00260D89" w:rsidRDefault="0017763B" w:rsidP="00540A83">
      <w:pPr>
        <w:ind w:firstLine="708"/>
        <w:jc w:val="both"/>
        <w:rPr>
          <w:lang w:val="ro-MO"/>
        </w:rPr>
      </w:pPr>
      <w:r w:rsidRPr="00260D89">
        <w:rPr>
          <w:lang w:val="ro-MO"/>
        </w:rPr>
        <w:t>20</w:t>
      </w:r>
      <w:r w:rsidR="00540A83" w:rsidRPr="00260D89">
        <w:rPr>
          <w:lang w:val="ro-MO"/>
        </w:rPr>
        <w:t xml:space="preserve">. La </w:t>
      </w:r>
      <w:r w:rsidR="00540A83" w:rsidRPr="00260D89">
        <w:rPr>
          <w:b/>
          <w:lang w:val="ro-MO"/>
        </w:rPr>
        <w:t>etapa verificării prealabile</w:t>
      </w:r>
      <w:r w:rsidR="00540A83" w:rsidRPr="00260D89">
        <w:rPr>
          <w:lang w:val="ro-MO"/>
        </w:rPr>
        <w:t xml:space="preserve"> Comisia </w:t>
      </w:r>
      <w:r w:rsidRPr="00260D89">
        <w:rPr>
          <w:lang w:val="ro-MO"/>
        </w:rPr>
        <w:t xml:space="preserve">examinează </w:t>
      </w:r>
      <w:r w:rsidR="00540A83" w:rsidRPr="00260D89">
        <w:rPr>
          <w:lang w:val="ro-MO"/>
        </w:rPr>
        <w:t xml:space="preserve">respectarea obligaţiei OGC de a transmite AGEPI următoarele acte: </w:t>
      </w:r>
    </w:p>
    <w:p w:rsidR="00540A83" w:rsidRPr="00260D89" w:rsidRDefault="00540A83" w:rsidP="00540A83">
      <w:pPr>
        <w:ind w:firstLine="708"/>
        <w:jc w:val="both"/>
        <w:rPr>
          <w:lang w:val="ro-MO"/>
        </w:rPr>
      </w:pPr>
      <w:r w:rsidRPr="00260D89">
        <w:rPr>
          <w:lang w:val="ro-MO"/>
        </w:rPr>
        <w:t>a) statutul şi regulamentele</w:t>
      </w:r>
      <w:r w:rsidR="00F87BA3" w:rsidRPr="00260D89">
        <w:rPr>
          <w:lang w:val="ro-MO"/>
        </w:rPr>
        <w:t xml:space="preserve"> de activitate;</w:t>
      </w:r>
      <w:r w:rsidRPr="00260D89">
        <w:rPr>
          <w:lang w:val="ro-MO"/>
        </w:rPr>
        <w:t xml:space="preserve"> </w:t>
      </w:r>
    </w:p>
    <w:p w:rsidR="00540A83" w:rsidRPr="00260D89" w:rsidRDefault="00540A83" w:rsidP="00540A83">
      <w:pPr>
        <w:ind w:firstLine="708"/>
        <w:jc w:val="both"/>
        <w:rPr>
          <w:lang w:val="ro-MO"/>
        </w:rPr>
      </w:pPr>
      <w:r w:rsidRPr="00260D89">
        <w:rPr>
          <w:lang w:val="ro-MO"/>
        </w:rPr>
        <w:t xml:space="preserve">b) acordurile bilaterale şi multilaterale încheiate cu OGC străine; </w:t>
      </w:r>
    </w:p>
    <w:p w:rsidR="00540A83" w:rsidRPr="00260D89" w:rsidRDefault="00540A83" w:rsidP="00540A83">
      <w:pPr>
        <w:ind w:firstLine="708"/>
        <w:jc w:val="both"/>
        <w:rPr>
          <w:lang w:val="ro-MO"/>
        </w:rPr>
      </w:pPr>
      <w:r w:rsidRPr="00260D89">
        <w:rPr>
          <w:lang w:val="ro-MO"/>
        </w:rPr>
        <w:t xml:space="preserve">c) contractele de reprezentare cu organismele similare din străinătate; </w:t>
      </w:r>
    </w:p>
    <w:p w:rsidR="00540A83" w:rsidRPr="00260D89" w:rsidRDefault="00004CF6" w:rsidP="00540A83">
      <w:pPr>
        <w:ind w:firstLine="708"/>
        <w:jc w:val="both"/>
        <w:rPr>
          <w:lang w:val="ro-MO"/>
        </w:rPr>
      </w:pPr>
      <w:r w:rsidRPr="00260D89">
        <w:rPr>
          <w:lang w:val="ro-MO"/>
        </w:rPr>
        <w:t xml:space="preserve">d) </w:t>
      </w:r>
      <w:proofErr w:type="spellStart"/>
      <w:r w:rsidRPr="00260D89">
        <w:rPr>
          <w:lang w:val="ro-MO"/>
        </w:rPr>
        <w:t>hotărî</w:t>
      </w:r>
      <w:r w:rsidR="00540A83" w:rsidRPr="00260D89">
        <w:rPr>
          <w:lang w:val="ro-MO"/>
        </w:rPr>
        <w:t>rile</w:t>
      </w:r>
      <w:proofErr w:type="spellEnd"/>
      <w:r w:rsidR="00540A83" w:rsidRPr="00260D89">
        <w:rPr>
          <w:lang w:val="ro-MO"/>
        </w:rPr>
        <w:t xml:space="preserve"> Adunării Generale; </w:t>
      </w:r>
    </w:p>
    <w:p w:rsidR="00540A83" w:rsidRPr="00260D89" w:rsidRDefault="00540A83" w:rsidP="00540A83">
      <w:pPr>
        <w:ind w:firstLine="708"/>
        <w:jc w:val="both"/>
        <w:rPr>
          <w:lang w:val="ro-MO"/>
        </w:rPr>
      </w:pPr>
      <w:r w:rsidRPr="00260D89">
        <w:rPr>
          <w:lang w:val="ro-MO"/>
        </w:rPr>
        <w:t xml:space="preserve">e) darea de seama anuală, aprobată de Adunarea Generală; </w:t>
      </w:r>
    </w:p>
    <w:p w:rsidR="00540A83" w:rsidRPr="00260D89" w:rsidRDefault="00540A83" w:rsidP="00540A83">
      <w:pPr>
        <w:ind w:firstLine="708"/>
        <w:jc w:val="both"/>
        <w:rPr>
          <w:lang w:val="ro-MO"/>
        </w:rPr>
      </w:pPr>
      <w:r w:rsidRPr="00260D89">
        <w:rPr>
          <w:lang w:val="ro-MO"/>
        </w:rPr>
        <w:t xml:space="preserve">f) raportul anual al Comisiei de cenzori; </w:t>
      </w:r>
    </w:p>
    <w:p w:rsidR="00540A83" w:rsidRPr="00260D89" w:rsidRDefault="00540A83" w:rsidP="00540A83">
      <w:pPr>
        <w:ind w:firstLine="708"/>
        <w:jc w:val="both"/>
        <w:rPr>
          <w:lang w:val="ro-MO"/>
        </w:rPr>
      </w:pPr>
      <w:r w:rsidRPr="00260D89">
        <w:rPr>
          <w:lang w:val="ro-MO"/>
        </w:rPr>
        <w:t xml:space="preserve">g) bilanţul anual, rapoartele anuale privind toată remuneraţia achitată cu specificarea pentru fiecare titular a drepturilor de autor şi conexe în parte și rezultatele auditului intern şi extern în cazul efectuării lui; </w:t>
      </w:r>
    </w:p>
    <w:p w:rsidR="00540A83" w:rsidRPr="00260D89" w:rsidRDefault="00540A83" w:rsidP="00540A83">
      <w:pPr>
        <w:ind w:firstLine="708"/>
        <w:jc w:val="both"/>
        <w:rPr>
          <w:lang w:val="ro-MO"/>
        </w:rPr>
      </w:pPr>
      <w:r w:rsidRPr="00260D89">
        <w:rPr>
          <w:lang w:val="ro-MO"/>
        </w:rPr>
        <w:t xml:space="preserve">h) informaţia referitoare la persoanele împuternicite să le reprezinte; </w:t>
      </w:r>
    </w:p>
    <w:p w:rsidR="00540A83" w:rsidRPr="00260D89" w:rsidRDefault="00540A83" w:rsidP="00540A83">
      <w:pPr>
        <w:ind w:firstLine="708"/>
        <w:jc w:val="both"/>
        <w:rPr>
          <w:lang w:val="ro-MO"/>
        </w:rPr>
      </w:pPr>
      <w:r w:rsidRPr="00260D89">
        <w:rPr>
          <w:lang w:val="ro-MO"/>
        </w:rPr>
        <w:t xml:space="preserve">i) repertoriul actualizat. </w:t>
      </w:r>
    </w:p>
    <w:p w:rsidR="003E7385" w:rsidRPr="00260D89" w:rsidRDefault="003E7385" w:rsidP="00540A83">
      <w:pPr>
        <w:ind w:firstLine="708"/>
        <w:jc w:val="both"/>
        <w:rPr>
          <w:lang w:val="ro-MO"/>
        </w:rPr>
      </w:pPr>
    </w:p>
    <w:p w:rsidR="00E31C03" w:rsidRPr="00260D89" w:rsidRDefault="00E31C03" w:rsidP="00540A83">
      <w:pPr>
        <w:ind w:firstLine="708"/>
        <w:jc w:val="both"/>
        <w:rPr>
          <w:lang w:val="ro-MO"/>
        </w:rPr>
      </w:pPr>
      <w:r w:rsidRPr="00260D89">
        <w:rPr>
          <w:lang w:val="ro-MO"/>
        </w:rPr>
        <w:t>21. Darea de seamă şi repertoriul se depun la AGEPI în forma stabilită prin Ordinul Directorului General al AGEPI.</w:t>
      </w:r>
    </w:p>
    <w:p w:rsidR="003E7385" w:rsidRPr="00260D89" w:rsidRDefault="003E7385" w:rsidP="00540A83">
      <w:pPr>
        <w:ind w:firstLine="708"/>
        <w:jc w:val="both"/>
        <w:rPr>
          <w:color w:val="FF0000"/>
          <w:lang w:val="ro-MO"/>
        </w:rPr>
      </w:pPr>
    </w:p>
    <w:p w:rsidR="00540A83" w:rsidRPr="00260D89" w:rsidRDefault="00472FD5" w:rsidP="00540A83">
      <w:pPr>
        <w:ind w:firstLine="708"/>
        <w:jc w:val="both"/>
        <w:rPr>
          <w:lang w:val="ro-MO"/>
        </w:rPr>
      </w:pPr>
      <w:r w:rsidRPr="00260D89">
        <w:rPr>
          <w:lang w:val="ro-MO"/>
        </w:rPr>
        <w:t>2</w:t>
      </w:r>
      <w:r w:rsidR="00564B3B" w:rsidRPr="00260D89">
        <w:rPr>
          <w:lang w:val="ro-MO"/>
        </w:rPr>
        <w:t>3</w:t>
      </w:r>
      <w:r w:rsidRPr="00260D89">
        <w:rPr>
          <w:lang w:val="ro-MO"/>
        </w:rPr>
        <w:t xml:space="preserve">. </w:t>
      </w:r>
      <w:r w:rsidR="00540A83" w:rsidRPr="00260D89">
        <w:rPr>
          <w:lang w:val="ro-MO"/>
        </w:rPr>
        <w:t xml:space="preserve">În cazul în care la AGEPI nu au fost depuse documentele menţionate la lit. a) - </w:t>
      </w:r>
      <w:r w:rsidR="008D654D" w:rsidRPr="00260D89">
        <w:rPr>
          <w:lang w:val="ro-MO"/>
        </w:rPr>
        <w:t>f</w:t>
      </w:r>
      <w:r w:rsidR="00540A83" w:rsidRPr="00260D89">
        <w:rPr>
          <w:lang w:val="ro-MO"/>
        </w:rPr>
        <w:t xml:space="preserve">) din </w:t>
      </w:r>
      <w:r w:rsidR="00564B3B" w:rsidRPr="00260D89">
        <w:rPr>
          <w:lang w:val="ro-MO"/>
        </w:rPr>
        <w:t>pct. 20</w:t>
      </w:r>
      <w:r w:rsidR="00540A83" w:rsidRPr="00260D89">
        <w:rPr>
          <w:lang w:val="ro-MO"/>
        </w:rPr>
        <w:t xml:space="preserve"> sau dacă darea de seamă şi repertoriul nu respectă forma stabilită </w:t>
      </w:r>
      <w:r w:rsidR="00564B3B" w:rsidRPr="00260D89">
        <w:rPr>
          <w:lang w:val="ro-MO"/>
        </w:rPr>
        <w:t xml:space="preserve">prin Ordinul Directorului General al AGEPI, </w:t>
      </w:r>
      <w:r w:rsidR="00540A83" w:rsidRPr="00260D89">
        <w:rPr>
          <w:lang w:val="ro-MO"/>
        </w:rPr>
        <w:t>sau în situaţia în care nu au fost publicate pe sit</w:t>
      </w:r>
      <w:r w:rsidR="00564B3B" w:rsidRPr="00260D89">
        <w:rPr>
          <w:lang w:val="ro-MO"/>
        </w:rPr>
        <w:t>e</w:t>
      </w:r>
      <w:r w:rsidR="00540A83" w:rsidRPr="00260D89">
        <w:rPr>
          <w:lang w:val="ro-MO"/>
        </w:rPr>
        <w:t xml:space="preserve">-ul OGC, Comisia transmite o notă de informare Directorului General AGEPI pentru emiterea unui ordin de acordare OGC a unui termen </w:t>
      </w:r>
      <w:r w:rsidR="00E31C03" w:rsidRPr="00260D89">
        <w:rPr>
          <w:lang w:val="ro-MO"/>
        </w:rPr>
        <w:t>pentru remedierea iregularităților existente</w:t>
      </w:r>
      <w:r w:rsidR="00540A83" w:rsidRPr="00260D89">
        <w:rPr>
          <w:lang w:val="ro-MO"/>
        </w:rPr>
        <w:t xml:space="preserve">. </w:t>
      </w:r>
    </w:p>
    <w:p w:rsidR="00F7653F" w:rsidRPr="00260D89" w:rsidRDefault="00F7653F" w:rsidP="00540A83">
      <w:pPr>
        <w:ind w:firstLine="708"/>
        <w:jc w:val="both"/>
        <w:rPr>
          <w:lang w:val="ro-MO"/>
        </w:rPr>
      </w:pPr>
    </w:p>
    <w:p w:rsidR="00830981" w:rsidRPr="00260D89" w:rsidRDefault="00830981" w:rsidP="00540A83">
      <w:pPr>
        <w:ind w:firstLine="708"/>
        <w:jc w:val="both"/>
        <w:rPr>
          <w:lang w:val="ro-MO"/>
        </w:rPr>
      </w:pPr>
      <w:r w:rsidRPr="00260D89">
        <w:rPr>
          <w:lang w:val="ro-MO"/>
        </w:rPr>
        <w:t>2</w:t>
      </w:r>
      <w:r w:rsidR="00881F60" w:rsidRPr="00260D89">
        <w:rPr>
          <w:lang w:val="ro-MO"/>
        </w:rPr>
        <w:t>4</w:t>
      </w:r>
      <w:r w:rsidR="00540A83" w:rsidRPr="00260D89">
        <w:rPr>
          <w:lang w:val="ro-MO"/>
        </w:rPr>
        <w:t xml:space="preserve">. </w:t>
      </w:r>
      <w:r w:rsidRPr="00260D89">
        <w:rPr>
          <w:lang w:val="ro-MO"/>
        </w:rPr>
        <w:t>Etapa e</w:t>
      </w:r>
      <w:r w:rsidR="00540A83" w:rsidRPr="00260D89">
        <w:rPr>
          <w:b/>
          <w:lang w:val="ro-MO"/>
        </w:rPr>
        <w:t>fectu</w:t>
      </w:r>
      <w:r w:rsidRPr="00260D89">
        <w:rPr>
          <w:b/>
          <w:lang w:val="ro-MO"/>
        </w:rPr>
        <w:t>ării</w:t>
      </w:r>
      <w:r w:rsidR="00540A83" w:rsidRPr="00260D89">
        <w:rPr>
          <w:b/>
          <w:lang w:val="ro-MO"/>
        </w:rPr>
        <w:t xml:space="preserve"> controlului propriu-zi</w:t>
      </w:r>
      <w:r w:rsidRPr="00260D89">
        <w:rPr>
          <w:lang w:val="ro-MO"/>
        </w:rPr>
        <w:t xml:space="preserve">s se realizează la sediul OGC în conformitate cu planul de control, aprobat </w:t>
      </w:r>
      <w:r w:rsidR="005066B2" w:rsidRPr="00260D89">
        <w:rPr>
          <w:lang w:val="ro-MO"/>
        </w:rPr>
        <w:t>prin Ordinul Directorului General.</w:t>
      </w:r>
      <w:r w:rsidR="000A65A5" w:rsidRPr="00260D89">
        <w:rPr>
          <w:lang w:val="ro-MO"/>
        </w:rPr>
        <w:t xml:space="preserve"> Comisia prezintă </w:t>
      </w:r>
      <w:r w:rsidR="000A65A5" w:rsidRPr="00260D89">
        <w:rPr>
          <w:lang w:val="ro-MO"/>
        </w:rPr>
        <w:lastRenderedPageBreak/>
        <w:t>reprezentanţilor desemnaţi ai OGC ordinul de delegare, care se înregistrează în registrul intern al OGC, în prima zi a controlului.</w:t>
      </w:r>
    </w:p>
    <w:p w:rsidR="003E7385" w:rsidRPr="00260D89" w:rsidRDefault="003E7385" w:rsidP="00540A83">
      <w:pPr>
        <w:ind w:firstLine="708"/>
        <w:jc w:val="both"/>
        <w:rPr>
          <w:lang w:val="ro-MO"/>
        </w:rPr>
      </w:pPr>
    </w:p>
    <w:p w:rsidR="00AB6177" w:rsidRPr="00260D89" w:rsidRDefault="000A65A5" w:rsidP="00540A83">
      <w:pPr>
        <w:ind w:firstLine="708"/>
        <w:jc w:val="both"/>
        <w:rPr>
          <w:lang w:val="ro-MO"/>
        </w:rPr>
      </w:pPr>
      <w:r w:rsidRPr="00260D89">
        <w:rPr>
          <w:lang w:val="ro-MO"/>
        </w:rPr>
        <w:t>25. OGC pune la dispoziția Comisiei un spațiu adecvat pentru desfăşurarea controlului și desemnează una sau mai multe persoane pentru</w:t>
      </w:r>
      <w:r w:rsidR="00AB6177" w:rsidRPr="00260D89">
        <w:rPr>
          <w:lang w:val="ro-MO"/>
        </w:rPr>
        <w:t xml:space="preserve"> acordarea asistenței </w:t>
      </w:r>
      <w:r w:rsidRPr="00260D89">
        <w:rPr>
          <w:lang w:val="ro-MO"/>
        </w:rPr>
        <w:t>Comisi</w:t>
      </w:r>
      <w:r w:rsidR="00AB6177" w:rsidRPr="00260D89">
        <w:rPr>
          <w:lang w:val="ro-MO"/>
        </w:rPr>
        <w:t>ei</w:t>
      </w:r>
      <w:r w:rsidRPr="00260D89">
        <w:rPr>
          <w:lang w:val="ro-MO"/>
        </w:rPr>
        <w:t xml:space="preserve"> </w:t>
      </w:r>
      <w:r w:rsidR="00AB6177" w:rsidRPr="00260D89">
        <w:rPr>
          <w:lang w:val="ro-MO"/>
        </w:rPr>
        <w:t>pe marginea problemelor curente.</w:t>
      </w:r>
    </w:p>
    <w:p w:rsidR="003E7385" w:rsidRPr="00260D89" w:rsidRDefault="003E7385" w:rsidP="00540A83">
      <w:pPr>
        <w:ind w:firstLine="708"/>
        <w:jc w:val="both"/>
        <w:rPr>
          <w:lang w:val="ro-MO"/>
        </w:rPr>
      </w:pPr>
    </w:p>
    <w:p w:rsidR="000A65A5" w:rsidRPr="00260D89" w:rsidRDefault="000A65A5" w:rsidP="00540A83">
      <w:pPr>
        <w:ind w:firstLine="708"/>
        <w:jc w:val="both"/>
        <w:rPr>
          <w:lang w:val="ro-MO"/>
        </w:rPr>
      </w:pPr>
      <w:r w:rsidRPr="00260D89">
        <w:rPr>
          <w:lang w:val="ro-MO"/>
        </w:rPr>
        <w:t xml:space="preserve">26. </w:t>
      </w:r>
      <w:r w:rsidR="00F87BA3" w:rsidRPr="00260D89">
        <w:rPr>
          <w:lang w:val="ro-MO"/>
        </w:rPr>
        <w:t>Obiectul verificărilor Comisiei constituie informațiile și documentele ce vizează activitatea OGC</w:t>
      </w:r>
      <w:r w:rsidR="00AB6EB0" w:rsidRPr="00260D89">
        <w:rPr>
          <w:lang w:val="ro-MO"/>
        </w:rPr>
        <w:t>, furnizate în cadrul controlului propriu-zis</w:t>
      </w:r>
      <w:r w:rsidR="00F87BA3" w:rsidRPr="00260D89">
        <w:rPr>
          <w:lang w:val="ro-MO"/>
        </w:rPr>
        <w:t xml:space="preserve">, elaborate anterior desfăşurării controlului (rapoarte, bilanț contabil, decizii şi proceduri interne etc.) sau </w:t>
      </w:r>
      <w:r w:rsidR="00AB6EB0" w:rsidRPr="00260D89">
        <w:rPr>
          <w:lang w:val="ro-MO"/>
        </w:rPr>
        <w:t>cele</w:t>
      </w:r>
      <w:r w:rsidR="00F87BA3" w:rsidRPr="00260D89">
        <w:rPr>
          <w:lang w:val="ro-MO"/>
        </w:rPr>
        <w:t xml:space="preserve"> întocmite în timpul controlului (situaţii statistice, analitice, </w:t>
      </w:r>
      <w:r w:rsidR="00D24D61" w:rsidRPr="00260D89">
        <w:rPr>
          <w:lang w:val="ro-MO"/>
        </w:rPr>
        <w:t xml:space="preserve">centralizate, </w:t>
      </w:r>
      <w:r w:rsidR="00F87BA3" w:rsidRPr="00260D89">
        <w:rPr>
          <w:lang w:val="ro-MO"/>
        </w:rPr>
        <w:t xml:space="preserve">rapoarte etc.). </w:t>
      </w:r>
    </w:p>
    <w:p w:rsidR="003E7385" w:rsidRPr="00260D89" w:rsidRDefault="003E7385" w:rsidP="00540A83">
      <w:pPr>
        <w:ind w:firstLine="708"/>
        <w:jc w:val="both"/>
        <w:rPr>
          <w:lang w:val="ro-MO"/>
        </w:rPr>
      </w:pPr>
    </w:p>
    <w:p w:rsidR="00F7653F" w:rsidRPr="00260D89" w:rsidRDefault="00822D97" w:rsidP="00540A83">
      <w:pPr>
        <w:ind w:firstLine="708"/>
        <w:jc w:val="both"/>
        <w:rPr>
          <w:lang w:val="ro-MO"/>
        </w:rPr>
      </w:pPr>
      <w:r w:rsidRPr="00260D89">
        <w:rPr>
          <w:lang w:val="ro-MO"/>
        </w:rPr>
        <w:t>27. Efectuarea controlului propriu-zis se realizează cu aplicarea regulilor stabilite conform pct.</w:t>
      </w:r>
      <w:r w:rsidR="00893FE1" w:rsidRPr="00260D89">
        <w:rPr>
          <w:lang w:val="ro-MO"/>
        </w:rPr>
        <w:t xml:space="preserve"> </w:t>
      </w:r>
      <w:r w:rsidR="00536939" w:rsidRPr="00260D89">
        <w:rPr>
          <w:lang w:val="ro-MO"/>
        </w:rPr>
        <w:t>35</w:t>
      </w:r>
      <w:r w:rsidRPr="00260D89">
        <w:rPr>
          <w:lang w:val="ro-MO"/>
        </w:rPr>
        <w:t xml:space="preserve"> din prezenta Instrucțiune.  </w:t>
      </w:r>
    </w:p>
    <w:p w:rsidR="003E7385" w:rsidRPr="00260D89" w:rsidRDefault="003E7385" w:rsidP="00540A83">
      <w:pPr>
        <w:ind w:firstLine="708"/>
        <w:jc w:val="both"/>
        <w:rPr>
          <w:lang w:val="ro-MO"/>
        </w:rPr>
      </w:pPr>
    </w:p>
    <w:p w:rsidR="00DE18FD" w:rsidRPr="00260D89" w:rsidRDefault="00A05AB6" w:rsidP="00540A83">
      <w:pPr>
        <w:ind w:firstLine="708"/>
        <w:jc w:val="both"/>
        <w:rPr>
          <w:lang w:val="ro-MO"/>
        </w:rPr>
      </w:pPr>
      <w:r w:rsidRPr="00260D89">
        <w:rPr>
          <w:lang w:val="ro-MO"/>
        </w:rPr>
        <w:t>28</w:t>
      </w:r>
      <w:r w:rsidR="00540A83" w:rsidRPr="00260D89">
        <w:rPr>
          <w:lang w:val="ro-MO"/>
        </w:rPr>
        <w:t xml:space="preserve">. La </w:t>
      </w:r>
      <w:r w:rsidR="005066B2" w:rsidRPr="00260D89">
        <w:rPr>
          <w:b/>
          <w:lang w:val="ro-MO"/>
        </w:rPr>
        <w:t>etapa</w:t>
      </w:r>
      <w:r w:rsidR="00540A83" w:rsidRPr="00260D89">
        <w:rPr>
          <w:lang w:val="ro-MO"/>
        </w:rPr>
        <w:t xml:space="preserve"> </w:t>
      </w:r>
      <w:r w:rsidR="005066B2" w:rsidRPr="00260D89">
        <w:rPr>
          <w:b/>
          <w:lang w:val="ro-MO"/>
        </w:rPr>
        <w:t>redactării şi semnării actului de control</w:t>
      </w:r>
      <w:r w:rsidR="00540A83" w:rsidRPr="00260D89">
        <w:rPr>
          <w:lang w:val="ro-MO"/>
        </w:rPr>
        <w:t xml:space="preserve">, </w:t>
      </w:r>
      <w:r w:rsidR="00DE18FD" w:rsidRPr="00260D89">
        <w:rPr>
          <w:lang w:val="ro-MO"/>
        </w:rPr>
        <w:t xml:space="preserve">în baza constatărilor efectuate și a documentelor ridicate, Comisia întocmește actul de control. </w:t>
      </w:r>
    </w:p>
    <w:p w:rsidR="003E7385" w:rsidRPr="00260D89" w:rsidRDefault="003E7385" w:rsidP="00540A83">
      <w:pPr>
        <w:ind w:firstLine="708"/>
        <w:jc w:val="both"/>
        <w:rPr>
          <w:lang w:val="ro-MO"/>
        </w:rPr>
      </w:pPr>
    </w:p>
    <w:p w:rsidR="00DE18FD" w:rsidRPr="00260D89" w:rsidRDefault="00DE18FD" w:rsidP="00540A83">
      <w:pPr>
        <w:ind w:firstLine="708"/>
        <w:jc w:val="both"/>
        <w:rPr>
          <w:lang w:val="ro-MO"/>
        </w:rPr>
      </w:pPr>
      <w:r w:rsidRPr="00260D89">
        <w:rPr>
          <w:lang w:val="ro-MO"/>
        </w:rPr>
        <w:t>29.</w:t>
      </w:r>
      <w:r w:rsidR="00461D9B" w:rsidRPr="00260D89">
        <w:rPr>
          <w:lang w:val="ro-MO"/>
        </w:rPr>
        <w:t xml:space="preserve"> Actul de control este redactat în termen de 30 de zile lucrătoare de la finalizarea controlului, </w:t>
      </w:r>
      <w:r w:rsidRPr="00260D89">
        <w:rPr>
          <w:lang w:val="ro-MO"/>
        </w:rPr>
        <w:t xml:space="preserve">într-un limbaj simplu, fără contradicţii, fără a se preciza aspecte care nu rezultă dintr-un document ridicat de la OGC și se semnează din partea AGEPI de către toţi membrii Comisiei desemnate, iar din partea OGC de către administratorul general (Directorul general) sau de persoana desemnată în acest sens, în două exemplare originale, </w:t>
      </w:r>
      <w:proofErr w:type="spellStart"/>
      <w:r w:rsidRPr="00260D89">
        <w:rPr>
          <w:lang w:val="ro-MO"/>
        </w:rPr>
        <w:t>c</w:t>
      </w:r>
      <w:r w:rsidR="00004CF6" w:rsidRPr="00260D89">
        <w:rPr>
          <w:lang w:val="ro-MO"/>
        </w:rPr>
        <w:t>î</w:t>
      </w:r>
      <w:r w:rsidRPr="00260D89">
        <w:rPr>
          <w:lang w:val="ro-MO"/>
        </w:rPr>
        <w:t>te</w:t>
      </w:r>
      <w:proofErr w:type="spellEnd"/>
      <w:r w:rsidRPr="00260D89">
        <w:rPr>
          <w:lang w:val="ro-MO"/>
        </w:rPr>
        <w:t xml:space="preserve"> unul pentru fiecare parte. </w:t>
      </w:r>
    </w:p>
    <w:p w:rsidR="003E7385" w:rsidRPr="00260D89" w:rsidRDefault="003E7385" w:rsidP="00540A83">
      <w:pPr>
        <w:ind w:firstLine="708"/>
        <w:jc w:val="both"/>
        <w:rPr>
          <w:lang w:val="ro-MO"/>
        </w:rPr>
      </w:pPr>
    </w:p>
    <w:p w:rsidR="00DE18FD" w:rsidRPr="00260D89" w:rsidRDefault="00DE18FD" w:rsidP="00540A83">
      <w:pPr>
        <w:ind w:firstLine="708"/>
        <w:jc w:val="both"/>
        <w:rPr>
          <w:lang w:val="ro-MO"/>
        </w:rPr>
      </w:pPr>
      <w:r w:rsidRPr="00260D89">
        <w:rPr>
          <w:lang w:val="ro-MO"/>
        </w:rPr>
        <w:t xml:space="preserve">30. </w:t>
      </w:r>
      <w:r w:rsidR="00F72A80" w:rsidRPr="00260D89">
        <w:rPr>
          <w:lang w:val="ro-MO"/>
        </w:rPr>
        <w:t xml:space="preserve">În actul de control sunt expuse și observaţiile reprezentantului OGC, iar dacă acestea nu pot fi comunicate la momentul semnării actului de control, această mențiune, precum </w:t>
      </w:r>
      <w:r w:rsidR="00D07E04" w:rsidRPr="00260D89">
        <w:rPr>
          <w:lang w:val="ro-MO"/>
        </w:rPr>
        <w:t xml:space="preserve">și </w:t>
      </w:r>
      <w:r w:rsidR="00F72A80" w:rsidRPr="00260D89">
        <w:rPr>
          <w:lang w:val="ro-MO"/>
        </w:rPr>
        <w:t xml:space="preserve">termenul în care OGC poate să comunice AGEPI observaţiile </w:t>
      </w:r>
      <w:r w:rsidR="00536939" w:rsidRPr="00260D89">
        <w:rPr>
          <w:lang w:val="ro-MO"/>
        </w:rPr>
        <w:t xml:space="preserve">sale, </w:t>
      </w:r>
      <w:r w:rsidR="00F72A80" w:rsidRPr="00260D89">
        <w:rPr>
          <w:lang w:val="ro-MO"/>
        </w:rPr>
        <w:t xml:space="preserve">se consemnează în actul de control. </w:t>
      </w:r>
    </w:p>
    <w:p w:rsidR="003E7385" w:rsidRPr="00260D89" w:rsidRDefault="003E7385" w:rsidP="00540A83">
      <w:pPr>
        <w:ind w:firstLine="708"/>
        <w:jc w:val="both"/>
        <w:rPr>
          <w:lang w:val="ro-MO"/>
        </w:rPr>
      </w:pPr>
    </w:p>
    <w:p w:rsidR="00540A83" w:rsidRPr="00260D89" w:rsidRDefault="00536939" w:rsidP="00540A83">
      <w:pPr>
        <w:ind w:firstLine="708"/>
        <w:jc w:val="both"/>
        <w:rPr>
          <w:lang w:val="ro-MO"/>
        </w:rPr>
      </w:pPr>
      <w:r w:rsidRPr="00260D89">
        <w:rPr>
          <w:lang w:val="ro-MO"/>
        </w:rPr>
        <w:t xml:space="preserve">31. </w:t>
      </w:r>
      <w:r w:rsidR="00DE18FD" w:rsidRPr="00260D89">
        <w:rPr>
          <w:lang w:val="ro-MO"/>
        </w:rPr>
        <w:t xml:space="preserve">În cazul în care </w:t>
      </w:r>
      <w:r w:rsidR="00540A83" w:rsidRPr="00260D89">
        <w:rPr>
          <w:lang w:val="ro-MO"/>
        </w:rPr>
        <w:t xml:space="preserve">administratorul general (Directorul general) </w:t>
      </w:r>
      <w:r w:rsidR="00DE18FD" w:rsidRPr="00260D89">
        <w:rPr>
          <w:lang w:val="ro-MO"/>
        </w:rPr>
        <w:t xml:space="preserve">al OGC </w:t>
      </w:r>
      <w:r w:rsidR="00540A83" w:rsidRPr="00260D89">
        <w:rPr>
          <w:lang w:val="ro-MO"/>
        </w:rPr>
        <w:t>sau persoana desemnată în acest sens</w:t>
      </w:r>
      <w:r w:rsidR="00B436AC" w:rsidRPr="00260D89">
        <w:rPr>
          <w:lang w:val="ro-MO"/>
        </w:rPr>
        <w:t>,</w:t>
      </w:r>
      <w:r w:rsidR="00540A83" w:rsidRPr="00260D89">
        <w:rPr>
          <w:lang w:val="ro-MO"/>
        </w:rPr>
        <w:t xml:space="preserve"> refuză să semneze</w:t>
      </w:r>
      <w:r w:rsidR="00DE18FD" w:rsidRPr="00260D89">
        <w:rPr>
          <w:lang w:val="ro-MO"/>
        </w:rPr>
        <w:t xml:space="preserve"> actul de control</w:t>
      </w:r>
      <w:r w:rsidR="00540A83" w:rsidRPr="00260D89">
        <w:rPr>
          <w:lang w:val="ro-MO"/>
        </w:rPr>
        <w:t xml:space="preserve">, </w:t>
      </w:r>
      <w:r w:rsidR="00DE18FD" w:rsidRPr="00260D89">
        <w:rPr>
          <w:lang w:val="ro-MO"/>
        </w:rPr>
        <w:t xml:space="preserve">acest fapt se consemnează în </w:t>
      </w:r>
      <w:r w:rsidR="00B436AC" w:rsidRPr="00260D89">
        <w:rPr>
          <w:lang w:val="ro-MO"/>
        </w:rPr>
        <w:t>actul de control</w:t>
      </w:r>
      <w:r w:rsidR="00DE18FD" w:rsidRPr="00260D89">
        <w:rPr>
          <w:lang w:val="ro-MO"/>
        </w:rPr>
        <w:t>,</w:t>
      </w:r>
      <w:r w:rsidR="00B436AC" w:rsidRPr="00260D89">
        <w:rPr>
          <w:lang w:val="ro-MO"/>
        </w:rPr>
        <w:t xml:space="preserve"> </w:t>
      </w:r>
      <w:r w:rsidR="002F1B88" w:rsidRPr="00260D89">
        <w:rPr>
          <w:lang w:val="ro-MO"/>
        </w:rPr>
        <w:t xml:space="preserve">iar exemplarul </w:t>
      </w:r>
      <w:r w:rsidR="00DE18FD" w:rsidRPr="00260D89">
        <w:rPr>
          <w:lang w:val="ro-MO"/>
        </w:rPr>
        <w:t xml:space="preserve">actului ce revine </w:t>
      </w:r>
      <w:r w:rsidR="002F1B88" w:rsidRPr="00260D89">
        <w:rPr>
          <w:lang w:val="ro-MO"/>
        </w:rPr>
        <w:t>OGC se expedi</w:t>
      </w:r>
      <w:r w:rsidR="00F72A80" w:rsidRPr="00260D89">
        <w:rPr>
          <w:lang w:val="ro-MO"/>
        </w:rPr>
        <w:t>ază</w:t>
      </w:r>
      <w:r w:rsidR="002F1B88" w:rsidRPr="00260D89">
        <w:rPr>
          <w:lang w:val="ro-MO"/>
        </w:rPr>
        <w:t xml:space="preserve"> acesteia prin poștă, cu confirmare de primire</w:t>
      </w:r>
      <w:r w:rsidR="00F72A80" w:rsidRPr="00260D89">
        <w:rPr>
          <w:lang w:val="ro-MO"/>
        </w:rPr>
        <w:t xml:space="preserve">. </w:t>
      </w:r>
    </w:p>
    <w:p w:rsidR="003E7385" w:rsidRPr="00260D89" w:rsidRDefault="003E7385" w:rsidP="00540A83">
      <w:pPr>
        <w:ind w:firstLine="708"/>
        <w:jc w:val="both"/>
        <w:rPr>
          <w:lang w:val="ro-MO"/>
        </w:rPr>
      </w:pPr>
    </w:p>
    <w:p w:rsidR="00540A83" w:rsidRPr="00260D89" w:rsidRDefault="00536939" w:rsidP="00540A83">
      <w:pPr>
        <w:ind w:firstLine="708"/>
        <w:jc w:val="both"/>
        <w:rPr>
          <w:lang w:val="ro-MO"/>
        </w:rPr>
      </w:pPr>
      <w:r w:rsidRPr="00260D89">
        <w:rPr>
          <w:lang w:val="ro-MO"/>
        </w:rPr>
        <w:t>32. Actul de control se</w:t>
      </w:r>
      <w:r w:rsidR="00540A83" w:rsidRPr="00260D89">
        <w:rPr>
          <w:lang w:val="ro-MO"/>
        </w:rPr>
        <w:t xml:space="preserve"> </w:t>
      </w:r>
      <w:r w:rsidRPr="00260D89">
        <w:rPr>
          <w:lang w:val="ro-MO"/>
        </w:rPr>
        <w:t xml:space="preserve">înregistrează </w:t>
      </w:r>
      <w:r w:rsidR="00540A83" w:rsidRPr="00260D89">
        <w:rPr>
          <w:lang w:val="ro-MO"/>
        </w:rPr>
        <w:t xml:space="preserve">în </w:t>
      </w:r>
      <w:r w:rsidRPr="00260D89">
        <w:rPr>
          <w:lang w:val="ro-MO"/>
        </w:rPr>
        <w:t>registrele</w:t>
      </w:r>
      <w:r w:rsidR="00540A83" w:rsidRPr="00260D89">
        <w:rPr>
          <w:lang w:val="ro-MO"/>
        </w:rPr>
        <w:t xml:space="preserve"> </w:t>
      </w:r>
      <w:r w:rsidRPr="00260D89">
        <w:rPr>
          <w:lang w:val="ro-MO"/>
        </w:rPr>
        <w:t xml:space="preserve">de evidență a corespondenței </w:t>
      </w:r>
      <w:r w:rsidR="00540A83" w:rsidRPr="00260D89">
        <w:rPr>
          <w:lang w:val="ro-MO"/>
        </w:rPr>
        <w:t xml:space="preserve">al OGC şi </w:t>
      </w:r>
      <w:r w:rsidRPr="00260D89">
        <w:rPr>
          <w:lang w:val="ro-MO"/>
        </w:rPr>
        <w:t xml:space="preserve">al </w:t>
      </w:r>
      <w:r w:rsidR="00540A83" w:rsidRPr="00260D89">
        <w:rPr>
          <w:lang w:val="ro-MO"/>
        </w:rPr>
        <w:t>AGEPI</w:t>
      </w:r>
      <w:r w:rsidRPr="00260D89">
        <w:rPr>
          <w:lang w:val="ro-MO"/>
        </w:rPr>
        <w:t xml:space="preserve">. </w:t>
      </w:r>
      <w:r w:rsidR="00540A83" w:rsidRPr="00260D89">
        <w:rPr>
          <w:lang w:val="ro-MO"/>
        </w:rPr>
        <w:t xml:space="preserve"> </w:t>
      </w:r>
    </w:p>
    <w:p w:rsidR="003E7385" w:rsidRPr="00260D89" w:rsidRDefault="003E7385" w:rsidP="00540A83">
      <w:pPr>
        <w:ind w:firstLine="708"/>
        <w:jc w:val="both"/>
        <w:rPr>
          <w:lang w:val="ro-MO"/>
        </w:rPr>
      </w:pPr>
    </w:p>
    <w:p w:rsidR="00B73FFE" w:rsidRPr="00260D89" w:rsidRDefault="00536939" w:rsidP="00540A83">
      <w:pPr>
        <w:ind w:firstLine="708"/>
        <w:jc w:val="both"/>
        <w:rPr>
          <w:lang w:val="ro-MO"/>
        </w:rPr>
      </w:pPr>
      <w:r w:rsidRPr="00260D89">
        <w:rPr>
          <w:lang w:val="ro-MO"/>
        </w:rPr>
        <w:t xml:space="preserve">33. </w:t>
      </w:r>
      <w:r w:rsidR="00540A83" w:rsidRPr="00260D89">
        <w:rPr>
          <w:lang w:val="ro-MO"/>
        </w:rPr>
        <w:t xml:space="preserve">La </w:t>
      </w:r>
      <w:r w:rsidR="005066B2" w:rsidRPr="00260D89">
        <w:rPr>
          <w:b/>
          <w:lang w:val="ro-MO"/>
        </w:rPr>
        <w:t>etapa prezentării actului de control conducerii AGEPI</w:t>
      </w:r>
      <w:r w:rsidR="00540A83" w:rsidRPr="00260D89">
        <w:rPr>
          <w:lang w:val="ro-MO"/>
        </w:rPr>
        <w:t>,</w:t>
      </w:r>
      <w:r w:rsidR="00B73FFE" w:rsidRPr="00260D89">
        <w:rPr>
          <w:lang w:val="ro-MO"/>
        </w:rPr>
        <w:t xml:space="preserve"> după expirarea termenului în care OGC </w:t>
      </w:r>
      <w:r w:rsidR="002F1B88" w:rsidRPr="00260D89">
        <w:rPr>
          <w:lang w:val="ro-MO"/>
        </w:rPr>
        <w:t>putea</w:t>
      </w:r>
      <w:r w:rsidR="00B73FFE" w:rsidRPr="00260D89">
        <w:rPr>
          <w:lang w:val="ro-MO"/>
        </w:rPr>
        <w:t xml:space="preserve"> să comunice observațiile asupra actului de control</w:t>
      </w:r>
      <w:r w:rsidR="00B270DB" w:rsidRPr="00260D89">
        <w:rPr>
          <w:lang w:val="ro-MO"/>
        </w:rPr>
        <w:t xml:space="preserve"> întocmit de Comisie</w:t>
      </w:r>
      <w:r w:rsidR="00B73FFE" w:rsidRPr="00260D89">
        <w:rPr>
          <w:lang w:val="ro-MO"/>
        </w:rPr>
        <w:t xml:space="preserve">, </w:t>
      </w:r>
      <w:r w:rsidR="00286399" w:rsidRPr="00260D89">
        <w:rPr>
          <w:lang w:val="ro-MO"/>
        </w:rPr>
        <w:t>în dependență de rezultatele controlului, AGEPI atenționează organizația în privința neregulilor constatate</w:t>
      </w:r>
      <w:r w:rsidR="00B270DB" w:rsidRPr="00260D89">
        <w:rPr>
          <w:lang w:val="ro-MO"/>
        </w:rPr>
        <w:t xml:space="preserve"> și îi acordă</w:t>
      </w:r>
      <w:r w:rsidR="00286399" w:rsidRPr="00260D89">
        <w:rPr>
          <w:lang w:val="ro-MO"/>
        </w:rPr>
        <w:t xml:space="preserve"> un termen rezonabil pentru </w:t>
      </w:r>
      <w:r w:rsidR="00B270DB" w:rsidRPr="00260D89">
        <w:rPr>
          <w:lang w:val="ro-MO"/>
        </w:rPr>
        <w:t xml:space="preserve">remedierea iregularităților constatate. </w:t>
      </w:r>
    </w:p>
    <w:p w:rsidR="00CF3D00" w:rsidRPr="00B83DEE" w:rsidRDefault="00CF3D00" w:rsidP="00540A83">
      <w:pPr>
        <w:ind w:firstLine="708"/>
        <w:jc w:val="both"/>
        <w:rPr>
          <w:color w:val="000000" w:themeColor="text1"/>
          <w:lang w:val="ro-MO"/>
        </w:rPr>
      </w:pPr>
    </w:p>
    <w:p w:rsidR="00CF3D00" w:rsidRPr="00B83DEE" w:rsidRDefault="00CF3D00" w:rsidP="00540A83">
      <w:pPr>
        <w:ind w:firstLine="708"/>
        <w:jc w:val="both"/>
        <w:rPr>
          <w:color w:val="000000" w:themeColor="text1"/>
          <w:lang w:val="ro-MO"/>
        </w:rPr>
      </w:pPr>
      <w:r w:rsidRPr="00B83DEE">
        <w:rPr>
          <w:color w:val="000000" w:themeColor="text1"/>
          <w:lang w:val="ro-MO"/>
        </w:rPr>
        <w:t xml:space="preserve">34. </w:t>
      </w:r>
      <w:r w:rsidR="00B83DEE" w:rsidRPr="00B83DEE">
        <w:rPr>
          <w:color w:val="000000" w:themeColor="text1"/>
          <w:lang w:val="ro-MO"/>
        </w:rPr>
        <w:t xml:space="preserve">În cazul în care </w:t>
      </w:r>
      <w:r w:rsidRPr="00B83DEE">
        <w:rPr>
          <w:color w:val="000000" w:themeColor="text1"/>
          <w:lang w:val="ro-MO"/>
        </w:rPr>
        <w:t xml:space="preserve">OGC </w:t>
      </w:r>
      <w:r w:rsidR="00B83DEE" w:rsidRPr="00B83DEE">
        <w:rPr>
          <w:color w:val="000000" w:themeColor="text1"/>
          <w:lang w:val="ro-MO"/>
        </w:rPr>
        <w:t xml:space="preserve">nu remediază iregularitățile constatate în </w:t>
      </w:r>
      <w:r w:rsidR="00B83DEE" w:rsidRPr="00B83DEE">
        <w:rPr>
          <w:color w:val="000000" w:themeColor="text1"/>
          <w:lang w:val="ro-MO"/>
        </w:rPr>
        <w:t xml:space="preserve">termenul acordat, </w:t>
      </w:r>
      <w:r w:rsidRPr="00B83DEE">
        <w:rPr>
          <w:color w:val="000000" w:themeColor="text1"/>
          <w:lang w:val="ro-MO"/>
        </w:rPr>
        <w:t xml:space="preserve">AGEPI are dreptul să întreprindă orice măsuri legale </w:t>
      </w:r>
      <w:r w:rsidR="00B83DEE" w:rsidRPr="00B83DEE">
        <w:rPr>
          <w:color w:val="000000" w:themeColor="text1"/>
          <w:lang w:val="ro-MO"/>
        </w:rPr>
        <w:t xml:space="preserve">conform prevederilor legislației în vigoare. </w:t>
      </w:r>
    </w:p>
    <w:p w:rsidR="00B73FFE" w:rsidRPr="00260D89" w:rsidRDefault="00B73FFE" w:rsidP="00540A83">
      <w:pPr>
        <w:ind w:firstLine="708"/>
        <w:jc w:val="both"/>
        <w:rPr>
          <w:lang w:val="ro-MO"/>
        </w:rPr>
      </w:pPr>
    </w:p>
    <w:p w:rsidR="00540A83" w:rsidRPr="00260D89" w:rsidRDefault="00540A83" w:rsidP="00540A83">
      <w:pPr>
        <w:ind w:firstLine="708"/>
        <w:jc w:val="center"/>
        <w:rPr>
          <w:b/>
          <w:lang w:val="ro-MO"/>
        </w:rPr>
      </w:pPr>
      <w:bookmarkStart w:id="0" w:name="_GoBack"/>
      <w:bookmarkEnd w:id="0"/>
      <w:r w:rsidRPr="00260D89">
        <w:rPr>
          <w:b/>
          <w:lang w:val="ro-MO"/>
        </w:rPr>
        <w:t>III</w:t>
      </w:r>
      <w:r w:rsidR="00B270DB" w:rsidRPr="00260D89">
        <w:rPr>
          <w:b/>
          <w:lang w:val="ro-MO"/>
        </w:rPr>
        <w:t xml:space="preserve">. </w:t>
      </w:r>
      <w:r w:rsidRPr="00260D89">
        <w:rPr>
          <w:b/>
          <w:lang w:val="ro-MO"/>
        </w:rPr>
        <w:t xml:space="preserve"> </w:t>
      </w:r>
      <w:r w:rsidR="000C32F1" w:rsidRPr="00260D89">
        <w:rPr>
          <w:b/>
          <w:lang w:val="ro-MO"/>
        </w:rPr>
        <w:t>Regulile aplicat</w:t>
      </w:r>
      <w:r w:rsidR="00B270DB" w:rsidRPr="00260D89">
        <w:rPr>
          <w:b/>
          <w:lang w:val="ro-MO"/>
        </w:rPr>
        <w:t>e procedurii de control</w:t>
      </w:r>
    </w:p>
    <w:p w:rsidR="00540A83" w:rsidRPr="00260D89" w:rsidRDefault="00540A83" w:rsidP="00540A83">
      <w:pPr>
        <w:ind w:firstLine="708"/>
        <w:jc w:val="both"/>
        <w:rPr>
          <w:b/>
          <w:lang w:val="ro-MO"/>
        </w:rPr>
      </w:pPr>
    </w:p>
    <w:p w:rsidR="00540A83" w:rsidRPr="00260D89" w:rsidRDefault="00536939" w:rsidP="00540A83">
      <w:pPr>
        <w:ind w:firstLine="708"/>
        <w:jc w:val="both"/>
        <w:rPr>
          <w:lang w:val="ro-MO"/>
        </w:rPr>
      </w:pPr>
      <w:r w:rsidRPr="00260D89">
        <w:rPr>
          <w:lang w:val="ro-MO"/>
        </w:rPr>
        <w:t>3</w:t>
      </w:r>
      <w:r w:rsidR="00052BE2" w:rsidRPr="00260D89">
        <w:rPr>
          <w:lang w:val="ro-MO"/>
        </w:rPr>
        <w:t>5</w:t>
      </w:r>
      <w:r w:rsidR="00540A83" w:rsidRPr="00260D89">
        <w:rPr>
          <w:lang w:val="ro-MO"/>
        </w:rPr>
        <w:t xml:space="preserve">. Controlul activităţii OGC se realizează prin următoarele procedee: </w:t>
      </w:r>
    </w:p>
    <w:p w:rsidR="00540A83" w:rsidRPr="00260D89" w:rsidRDefault="00540A83" w:rsidP="00540A83">
      <w:pPr>
        <w:ind w:firstLine="708"/>
        <w:jc w:val="both"/>
        <w:rPr>
          <w:lang w:val="ro-MO"/>
        </w:rPr>
      </w:pPr>
      <w:r w:rsidRPr="00260D89">
        <w:rPr>
          <w:lang w:val="ro-MO"/>
        </w:rPr>
        <w:t xml:space="preserve">a) </w:t>
      </w:r>
      <w:r w:rsidRPr="00260D89">
        <w:rPr>
          <w:b/>
          <w:lang w:val="ro-MO"/>
        </w:rPr>
        <w:t>Studiu general prealabil</w:t>
      </w:r>
      <w:r w:rsidRPr="00260D89">
        <w:rPr>
          <w:lang w:val="ro-MO"/>
        </w:rPr>
        <w:t xml:space="preserve"> </w:t>
      </w:r>
      <w:r w:rsidRPr="00260D89">
        <w:rPr>
          <w:b/>
          <w:lang w:val="ro-MO"/>
        </w:rPr>
        <w:t>al activităţilor</w:t>
      </w:r>
      <w:r w:rsidRPr="00260D89">
        <w:rPr>
          <w:lang w:val="ro-MO"/>
        </w:rPr>
        <w:t xml:space="preserve"> ce urmează a se controla, </w:t>
      </w:r>
      <w:proofErr w:type="spellStart"/>
      <w:r w:rsidRPr="00260D89">
        <w:rPr>
          <w:lang w:val="ro-MO"/>
        </w:rPr>
        <w:t>solicit</w:t>
      </w:r>
      <w:r w:rsidR="00004CF6" w:rsidRPr="00260D89">
        <w:rPr>
          <w:lang w:val="ro-MO"/>
        </w:rPr>
        <w:t>î</w:t>
      </w:r>
      <w:r w:rsidRPr="00260D89">
        <w:rPr>
          <w:lang w:val="ro-MO"/>
        </w:rPr>
        <w:t>ndu-se</w:t>
      </w:r>
      <w:proofErr w:type="spellEnd"/>
      <w:r w:rsidRPr="00260D89">
        <w:rPr>
          <w:lang w:val="ro-MO"/>
        </w:rPr>
        <w:t xml:space="preserve"> în acest sens documentele de aprobare a unor proceduri interne, sau în lipsa acestora</w:t>
      </w:r>
      <w:r w:rsidR="000C32F1" w:rsidRPr="00260D89">
        <w:rPr>
          <w:lang w:val="ro-MO"/>
        </w:rPr>
        <w:t>,</w:t>
      </w:r>
      <w:r w:rsidRPr="00260D89">
        <w:rPr>
          <w:lang w:val="ro-MO"/>
        </w:rPr>
        <w:t xml:space="preserve"> detalierea procedurilor de lucru de către responsabilul desemnat. </w:t>
      </w:r>
    </w:p>
    <w:p w:rsidR="00540A83" w:rsidRPr="00260D89" w:rsidRDefault="00540A83" w:rsidP="00540A83">
      <w:pPr>
        <w:ind w:firstLine="708"/>
        <w:jc w:val="both"/>
        <w:rPr>
          <w:lang w:val="ro-MO"/>
        </w:rPr>
      </w:pPr>
      <w:r w:rsidRPr="00260D89">
        <w:rPr>
          <w:lang w:val="ro-MO"/>
        </w:rPr>
        <w:t xml:space="preserve">b) </w:t>
      </w:r>
      <w:r w:rsidRPr="00260D89">
        <w:rPr>
          <w:b/>
          <w:lang w:val="ro-MO"/>
        </w:rPr>
        <w:t>Control documentar de conformitate</w:t>
      </w:r>
      <w:r w:rsidRPr="00260D89">
        <w:rPr>
          <w:lang w:val="ro-MO"/>
        </w:rPr>
        <w:t xml:space="preserve"> prin care se apreciază îndeplinirea unor operaţiuni procese sau obligaţii legale pe baza unor documente justificative, </w:t>
      </w:r>
      <w:proofErr w:type="spellStart"/>
      <w:r w:rsidRPr="00260D89">
        <w:rPr>
          <w:lang w:val="ro-MO"/>
        </w:rPr>
        <w:t>utiliz</w:t>
      </w:r>
      <w:r w:rsidR="00004CF6" w:rsidRPr="00260D89">
        <w:rPr>
          <w:lang w:val="ro-MO"/>
        </w:rPr>
        <w:t>î</w:t>
      </w:r>
      <w:r w:rsidRPr="00260D89">
        <w:rPr>
          <w:lang w:val="ro-MO"/>
        </w:rPr>
        <w:t>nd</w:t>
      </w:r>
      <w:proofErr w:type="spellEnd"/>
      <w:r w:rsidRPr="00260D89">
        <w:rPr>
          <w:lang w:val="ro-MO"/>
        </w:rPr>
        <w:t xml:space="preserve"> tehnici de </w:t>
      </w:r>
      <w:r w:rsidRPr="00260D89">
        <w:rPr>
          <w:lang w:val="ro-MO"/>
        </w:rPr>
        <w:lastRenderedPageBreak/>
        <w:t xml:space="preserve">control diferite, şi anume: control cronologic, sistematic, pe probleme, tehnici specifice de control privind preluarea şi gestionarea datelor electronice. </w:t>
      </w:r>
    </w:p>
    <w:p w:rsidR="00540A83" w:rsidRPr="00260D89" w:rsidRDefault="00540A83" w:rsidP="00540A83">
      <w:pPr>
        <w:ind w:firstLine="708"/>
        <w:jc w:val="both"/>
        <w:rPr>
          <w:lang w:val="ro-MO"/>
        </w:rPr>
      </w:pPr>
      <w:r w:rsidRPr="00260D89">
        <w:rPr>
          <w:lang w:val="ro-MO"/>
        </w:rPr>
        <w:t xml:space="preserve">c) </w:t>
      </w:r>
      <w:r w:rsidRPr="00260D89">
        <w:rPr>
          <w:b/>
          <w:lang w:val="ro-MO"/>
        </w:rPr>
        <w:t>Control faptic</w:t>
      </w:r>
      <w:r w:rsidRPr="00260D89">
        <w:rPr>
          <w:lang w:val="ro-MO"/>
        </w:rPr>
        <w:t xml:space="preserve"> cu privire la stabilirea realităţii, şi a modului de desfăşurare a diferitelor activităţi prin tehnici de control faptic, precum sunt: inventarierea, observare directă şi inspecţie fizică. </w:t>
      </w:r>
    </w:p>
    <w:p w:rsidR="00540A83" w:rsidRPr="00260D89" w:rsidRDefault="00540A83" w:rsidP="00540A83">
      <w:pPr>
        <w:ind w:firstLine="708"/>
        <w:jc w:val="both"/>
        <w:rPr>
          <w:lang w:val="ro-MO"/>
        </w:rPr>
      </w:pPr>
    </w:p>
    <w:p w:rsidR="00540A83" w:rsidRPr="00260D89" w:rsidRDefault="00536939" w:rsidP="00540A83">
      <w:pPr>
        <w:ind w:firstLine="708"/>
        <w:jc w:val="both"/>
        <w:rPr>
          <w:lang w:val="ro-MO"/>
        </w:rPr>
      </w:pPr>
      <w:r w:rsidRPr="00260D89">
        <w:rPr>
          <w:lang w:val="ro-MO"/>
        </w:rPr>
        <w:t>3</w:t>
      </w:r>
      <w:r w:rsidR="00052BE2" w:rsidRPr="00260D89">
        <w:rPr>
          <w:lang w:val="ro-MO"/>
        </w:rPr>
        <w:t>6</w:t>
      </w:r>
      <w:r w:rsidR="00540A83" w:rsidRPr="00260D89">
        <w:rPr>
          <w:lang w:val="ro-MO"/>
        </w:rPr>
        <w:t xml:space="preserve">. </w:t>
      </w:r>
      <w:r w:rsidR="00540A83" w:rsidRPr="00260D89">
        <w:rPr>
          <w:b/>
          <w:lang w:val="ro-MO"/>
        </w:rPr>
        <w:t>Regulile generale de control</w:t>
      </w:r>
      <w:r w:rsidR="00540A83" w:rsidRPr="00260D89">
        <w:rPr>
          <w:lang w:val="ro-MO"/>
        </w:rPr>
        <w:t xml:space="preserve"> sunt următoarele:</w:t>
      </w:r>
    </w:p>
    <w:p w:rsidR="00540A83" w:rsidRPr="00260D89" w:rsidRDefault="00540A83" w:rsidP="00540A83">
      <w:pPr>
        <w:ind w:firstLine="708"/>
        <w:jc w:val="both"/>
        <w:rPr>
          <w:lang w:val="ro-MO"/>
        </w:rPr>
      </w:pPr>
    </w:p>
    <w:p w:rsidR="00540A83" w:rsidRPr="00260D89" w:rsidRDefault="00540A83" w:rsidP="00540A83">
      <w:pPr>
        <w:ind w:firstLine="708"/>
        <w:jc w:val="both"/>
        <w:rPr>
          <w:lang w:val="ro-MO"/>
        </w:rPr>
      </w:pPr>
      <w:r w:rsidRPr="00260D89">
        <w:rPr>
          <w:lang w:val="ro-MO"/>
        </w:rPr>
        <w:t>a) Copiile documentelor care se ridică trebuie să dovedească/să demonstreze ceva/să susţină o afirmaţie din actul de control (o regulă, o procedură, o încălcare etc.), în caz co</w:t>
      </w:r>
      <w:r w:rsidR="000C32F1" w:rsidRPr="00260D89">
        <w:rPr>
          <w:lang w:val="ro-MO"/>
        </w:rPr>
        <w:t>ntrar acestea nu se vor ridica;</w:t>
      </w:r>
    </w:p>
    <w:p w:rsidR="00540A83" w:rsidRPr="00260D89" w:rsidRDefault="00540A83" w:rsidP="00540A83">
      <w:pPr>
        <w:ind w:firstLine="708"/>
        <w:jc w:val="both"/>
        <w:rPr>
          <w:lang w:val="ro-MO"/>
        </w:rPr>
      </w:pPr>
      <w:r w:rsidRPr="00260D89">
        <w:rPr>
          <w:lang w:val="ro-MO"/>
        </w:rPr>
        <w:t>b) Pentru orice observaţie constatată se vor indica exemplele corespunzătoare (</w:t>
      </w:r>
      <w:r w:rsidRPr="00260D89">
        <w:rPr>
          <w:i/>
          <w:lang w:val="ro-MO"/>
        </w:rPr>
        <w:t xml:space="preserve">de exemplu, dacă se constată faptul că Adunarea </w:t>
      </w:r>
      <w:r w:rsidR="003E7385" w:rsidRPr="00260D89">
        <w:rPr>
          <w:i/>
          <w:lang w:val="ro-MO"/>
        </w:rPr>
        <w:t>G</w:t>
      </w:r>
      <w:r w:rsidRPr="00260D89">
        <w:rPr>
          <w:i/>
          <w:lang w:val="ro-MO"/>
        </w:rPr>
        <w:t xml:space="preserve">enerală nu a aprobat comisionul administrativ anual, se va indica ca exemplu procesul-verbal al Adunării </w:t>
      </w:r>
      <w:r w:rsidR="003E7385" w:rsidRPr="00260D89">
        <w:rPr>
          <w:i/>
          <w:lang w:val="ro-MO"/>
        </w:rPr>
        <w:t>G</w:t>
      </w:r>
      <w:r w:rsidRPr="00260D89">
        <w:rPr>
          <w:i/>
          <w:lang w:val="ro-MO"/>
        </w:rPr>
        <w:t>enerale, în cadrul căreia nu a fost aprobat comisionul</w:t>
      </w:r>
      <w:r w:rsidR="000C32F1" w:rsidRPr="00260D89">
        <w:rPr>
          <w:lang w:val="ro-MO"/>
        </w:rPr>
        <w:t>);</w:t>
      </w:r>
    </w:p>
    <w:p w:rsidR="00540A83" w:rsidRPr="00260D89" w:rsidRDefault="00540A83" w:rsidP="00540A83">
      <w:pPr>
        <w:ind w:firstLine="708"/>
        <w:jc w:val="both"/>
        <w:rPr>
          <w:lang w:val="ro-MO"/>
        </w:rPr>
      </w:pPr>
      <w:r w:rsidRPr="00260D89">
        <w:rPr>
          <w:lang w:val="ro-MO"/>
        </w:rPr>
        <w:t>c) Dacă în timpul controlului</w:t>
      </w:r>
      <w:r w:rsidR="002268E6" w:rsidRPr="00260D89">
        <w:rPr>
          <w:lang w:val="ro-MO"/>
        </w:rPr>
        <w:t>,</w:t>
      </w:r>
      <w:r w:rsidRPr="00260D89">
        <w:rPr>
          <w:lang w:val="ro-MO"/>
        </w:rPr>
        <w:t xml:space="preserve"> reprezentanţii OGC refuză să prezinte documente sau copii de pe acestea</w:t>
      </w:r>
      <w:r w:rsidR="002268E6" w:rsidRPr="00260D89">
        <w:rPr>
          <w:lang w:val="ro-MO"/>
        </w:rPr>
        <w:t>, solicitate de către Comisie</w:t>
      </w:r>
      <w:r w:rsidRPr="00260D89">
        <w:rPr>
          <w:lang w:val="ro-MO"/>
        </w:rPr>
        <w:t xml:space="preserve">, se va face menţiune despre </w:t>
      </w:r>
      <w:r w:rsidR="002268E6" w:rsidRPr="00260D89">
        <w:rPr>
          <w:lang w:val="ro-MO"/>
        </w:rPr>
        <w:t>acest lucru în actul de control, care se va baza doar pe actele prezentate de către OGC pe perioada efectu</w:t>
      </w:r>
      <w:r w:rsidR="000C32F1" w:rsidRPr="00260D89">
        <w:rPr>
          <w:lang w:val="ro-MO"/>
        </w:rPr>
        <w:t>ării controlului;</w:t>
      </w:r>
    </w:p>
    <w:p w:rsidR="00540A83" w:rsidRPr="00260D89" w:rsidRDefault="00540A83" w:rsidP="00540A83">
      <w:pPr>
        <w:ind w:firstLine="708"/>
        <w:jc w:val="both"/>
        <w:rPr>
          <w:lang w:val="ro-MO"/>
        </w:rPr>
      </w:pPr>
      <w:r w:rsidRPr="00260D89">
        <w:rPr>
          <w:lang w:val="ro-MO"/>
        </w:rPr>
        <w:t xml:space="preserve">d) În cadrul actului </w:t>
      </w:r>
      <w:r w:rsidR="00004CF6" w:rsidRPr="00260D89">
        <w:rPr>
          <w:lang w:val="ro-MO"/>
        </w:rPr>
        <w:t xml:space="preserve">de control se menţionează, pe </w:t>
      </w:r>
      <w:proofErr w:type="spellStart"/>
      <w:r w:rsidR="00004CF6" w:rsidRPr="00260D89">
        <w:rPr>
          <w:lang w:val="ro-MO"/>
        </w:rPr>
        <w:t>lî</w:t>
      </w:r>
      <w:r w:rsidRPr="00260D89">
        <w:rPr>
          <w:lang w:val="ro-MO"/>
        </w:rPr>
        <w:t>ngă</w:t>
      </w:r>
      <w:proofErr w:type="spellEnd"/>
      <w:r w:rsidRPr="00260D89">
        <w:rPr>
          <w:lang w:val="ro-MO"/>
        </w:rPr>
        <w:t xml:space="preserve"> aspectele generale, </w:t>
      </w:r>
      <w:r w:rsidR="00853A44" w:rsidRPr="00260D89">
        <w:rPr>
          <w:lang w:val="ro-MO"/>
        </w:rPr>
        <w:t>și</w:t>
      </w:r>
      <w:r w:rsidRPr="00260D89">
        <w:rPr>
          <w:lang w:val="ro-MO"/>
        </w:rPr>
        <w:t xml:space="preserve"> aspectele care încalcă sau care nu sunt conforme prevederilor legale în materie (orice încălcare a unui aspect legal se justifică prin prevederile leg</w:t>
      </w:r>
      <w:r w:rsidR="000C32F1" w:rsidRPr="00260D89">
        <w:rPr>
          <w:lang w:val="ro-MO"/>
        </w:rPr>
        <w:t>ale şi statutare);</w:t>
      </w:r>
    </w:p>
    <w:p w:rsidR="00540A83" w:rsidRPr="00260D89" w:rsidRDefault="00540A83" w:rsidP="00540A83">
      <w:pPr>
        <w:ind w:firstLine="708"/>
        <w:jc w:val="both"/>
        <w:rPr>
          <w:lang w:val="ro-MO"/>
        </w:rPr>
      </w:pPr>
      <w:r w:rsidRPr="00260D89">
        <w:rPr>
          <w:lang w:val="ro-MO"/>
        </w:rPr>
        <w:t>e) Comisia verifică registrul intern de intrări/ieşiri, dacă documentele emise sau care au intrat în cadrul OGC sunt înregistrate, dacă documentele sunt semnate, avizate, ştampilate. În acest sens, se menţionează dacă există ştersături, numere dublate sau alte nereguli în registrul intern de intrări/ieşiri, dacă e</w:t>
      </w:r>
      <w:r w:rsidR="000C32F1" w:rsidRPr="00260D89">
        <w:rPr>
          <w:lang w:val="ro-MO"/>
        </w:rPr>
        <w:t>xistă şi registre speciale etc.;</w:t>
      </w:r>
    </w:p>
    <w:p w:rsidR="00540A83" w:rsidRPr="00260D89" w:rsidRDefault="00540A83" w:rsidP="00540A83">
      <w:pPr>
        <w:ind w:firstLine="708"/>
        <w:jc w:val="both"/>
        <w:rPr>
          <w:lang w:val="ro-MO"/>
        </w:rPr>
      </w:pPr>
      <w:r w:rsidRPr="00260D89">
        <w:rPr>
          <w:lang w:val="ro-MO"/>
        </w:rPr>
        <w:t>f) Documentele prezentate de către OGC şi ridicate de Comisie trebuie să fie semnate şi ştampilate d</w:t>
      </w:r>
      <w:r w:rsidR="000C32F1" w:rsidRPr="00260D89">
        <w:rPr>
          <w:lang w:val="ro-MO"/>
        </w:rPr>
        <w:t>e către un reprezentant al OGC;</w:t>
      </w:r>
    </w:p>
    <w:p w:rsidR="00540A83" w:rsidRPr="00260D89" w:rsidRDefault="00540A83" w:rsidP="00540A83">
      <w:pPr>
        <w:ind w:firstLine="708"/>
        <w:jc w:val="both"/>
        <w:rPr>
          <w:lang w:val="ro-MO"/>
        </w:rPr>
      </w:pPr>
      <w:r w:rsidRPr="00260D89">
        <w:rPr>
          <w:lang w:val="ro-MO"/>
        </w:rPr>
        <w:t xml:space="preserve">g) Comisia nu îşi va prezenta concluziile </w:t>
      </w:r>
      <w:proofErr w:type="spellStart"/>
      <w:r w:rsidRPr="00260D89">
        <w:rPr>
          <w:lang w:val="ro-MO"/>
        </w:rPr>
        <w:t>dec</w:t>
      </w:r>
      <w:r w:rsidR="00004CF6" w:rsidRPr="00260D89">
        <w:rPr>
          <w:lang w:val="ro-MO"/>
        </w:rPr>
        <w:t>î</w:t>
      </w:r>
      <w:r w:rsidRPr="00260D89">
        <w:rPr>
          <w:lang w:val="ro-MO"/>
        </w:rPr>
        <w:t>t</w:t>
      </w:r>
      <w:proofErr w:type="spellEnd"/>
      <w:r w:rsidRPr="00260D89">
        <w:rPr>
          <w:lang w:val="ro-MO"/>
        </w:rPr>
        <w:t xml:space="preserve"> după verificarea temeinică a documentelor şi informaţiilor prezentate şi înainte de definitivarea actului de control. </w:t>
      </w:r>
    </w:p>
    <w:p w:rsidR="00540A83" w:rsidRPr="00260D89" w:rsidRDefault="00540A83" w:rsidP="00540A83">
      <w:pPr>
        <w:ind w:firstLine="708"/>
        <w:jc w:val="both"/>
        <w:rPr>
          <w:lang w:val="ro-MO"/>
        </w:rPr>
      </w:pPr>
    </w:p>
    <w:p w:rsidR="00540A83" w:rsidRPr="00260D89" w:rsidRDefault="008A5A98" w:rsidP="00540A83">
      <w:pPr>
        <w:ind w:firstLine="708"/>
        <w:jc w:val="both"/>
        <w:rPr>
          <w:lang w:val="ro-MO"/>
        </w:rPr>
      </w:pPr>
      <w:r w:rsidRPr="00260D89">
        <w:rPr>
          <w:lang w:val="ro-MO"/>
        </w:rPr>
        <w:t>3</w:t>
      </w:r>
      <w:r w:rsidR="00052BE2" w:rsidRPr="00260D89">
        <w:rPr>
          <w:lang w:val="ro-MO"/>
        </w:rPr>
        <w:t>7</w:t>
      </w:r>
      <w:r w:rsidR="00540A83" w:rsidRPr="00260D89">
        <w:rPr>
          <w:lang w:val="ro-MO"/>
        </w:rPr>
        <w:t xml:space="preserve">. </w:t>
      </w:r>
      <w:r w:rsidR="00540A83" w:rsidRPr="00260D89">
        <w:rPr>
          <w:b/>
          <w:lang w:val="ro-MO"/>
        </w:rPr>
        <w:t>Regulile speciale de control</w:t>
      </w:r>
      <w:r w:rsidR="00540A83" w:rsidRPr="00260D89">
        <w:rPr>
          <w:lang w:val="ro-MO"/>
        </w:rPr>
        <w:t xml:space="preserve"> sunt următoarele: </w:t>
      </w:r>
    </w:p>
    <w:p w:rsidR="00540A83" w:rsidRPr="00260D89" w:rsidRDefault="00540A83" w:rsidP="00540A83">
      <w:pPr>
        <w:ind w:firstLine="708"/>
        <w:jc w:val="both"/>
        <w:rPr>
          <w:lang w:val="ro-MO"/>
        </w:rPr>
      </w:pPr>
    </w:p>
    <w:p w:rsidR="00540A83" w:rsidRPr="00260D89" w:rsidRDefault="00540A83" w:rsidP="00540A83">
      <w:pPr>
        <w:ind w:firstLine="708"/>
        <w:jc w:val="both"/>
        <w:rPr>
          <w:lang w:val="ro-MO"/>
        </w:rPr>
      </w:pPr>
      <w:r w:rsidRPr="00260D89">
        <w:rPr>
          <w:lang w:val="ro-MO"/>
        </w:rPr>
        <w:t xml:space="preserve">a) În cadrul verificării activităţii </w:t>
      </w:r>
      <w:r w:rsidRPr="00260D89">
        <w:rPr>
          <w:b/>
          <w:lang w:val="ro-MO"/>
        </w:rPr>
        <w:t>Adunării Generale</w:t>
      </w:r>
      <w:r w:rsidRPr="00260D89">
        <w:rPr>
          <w:lang w:val="ro-MO"/>
        </w:rPr>
        <w:t xml:space="preserve"> a OGC, Comisia verifică respectarea legislaţiei referitoare la: </w:t>
      </w:r>
    </w:p>
    <w:p w:rsidR="00540A83" w:rsidRPr="00260D89" w:rsidRDefault="00540A83" w:rsidP="00540A83">
      <w:pPr>
        <w:ind w:firstLine="708"/>
        <w:jc w:val="both"/>
        <w:rPr>
          <w:lang w:val="ro-MO"/>
        </w:rPr>
      </w:pPr>
      <w:r w:rsidRPr="00260D89">
        <w:rPr>
          <w:lang w:val="ro-MO"/>
        </w:rPr>
        <w:t xml:space="preserve">- documentele privind convocarea Adunării Generale; </w:t>
      </w:r>
    </w:p>
    <w:p w:rsidR="00540A83" w:rsidRPr="00260D89" w:rsidRDefault="00540A83" w:rsidP="00540A83">
      <w:pPr>
        <w:ind w:firstLine="708"/>
        <w:jc w:val="both"/>
        <w:rPr>
          <w:lang w:val="ro-MO"/>
        </w:rPr>
      </w:pPr>
      <w:r w:rsidRPr="00260D89">
        <w:rPr>
          <w:lang w:val="ro-MO"/>
        </w:rPr>
        <w:t>- documentele care atestă participarea la Adunarea gen</w:t>
      </w:r>
      <w:r w:rsidR="00227036" w:rsidRPr="00260D89">
        <w:rPr>
          <w:lang w:val="ro-MO"/>
        </w:rPr>
        <w:t>erală (foi de prezenţă, procuri etc.</w:t>
      </w:r>
      <w:r w:rsidRPr="00260D89">
        <w:rPr>
          <w:lang w:val="ro-MO"/>
        </w:rPr>
        <w:t xml:space="preserve">); </w:t>
      </w:r>
    </w:p>
    <w:p w:rsidR="00540A83" w:rsidRPr="00260D89" w:rsidRDefault="00540A83" w:rsidP="00540A83">
      <w:pPr>
        <w:ind w:firstLine="708"/>
        <w:jc w:val="both"/>
        <w:rPr>
          <w:lang w:val="ro-MO"/>
        </w:rPr>
      </w:pPr>
      <w:r w:rsidRPr="00260D89">
        <w:rPr>
          <w:lang w:val="ro-MO"/>
        </w:rPr>
        <w:t xml:space="preserve">- ordinea de zi; </w:t>
      </w:r>
    </w:p>
    <w:p w:rsidR="00540A83" w:rsidRPr="00260D89" w:rsidRDefault="00540A83" w:rsidP="00540A83">
      <w:pPr>
        <w:ind w:firstLine="708"/>
        <w:jc w:val="both"/>
        <w:rPr>
          <w:lang w:val="ro-MO"/>
        </w:rPr>
      </w:pPr>
      <w:r w:rsidRPr="00260D89">
        <w:rPr>
          <w:lang w:val="ro-MO"/>
        </w:rPr>
        <w:t xml:space="preserve">- documentele prezentate membrilor (proiectele de </w:t>
      </w:r>
      <w:proofErr w:type="spellStart"/>
      <w:r w:rsidRPr="00260D89">
        <w:rPr>
          <w:lang w:val="ro-MO"/>
        </w:rPr>
        <w:t>hotăr</w:t>
      </w:r>
      <w:r w:rsidR="00004CF6" w:rsidRPr="00260D89">
        <w:rPr>
          <w:lang w:val="ro-MO"/>
        </w:rPr>
        <w:t>î</w:t>
      </w:r>
      <w:r w:rsidRPr="00260D89">
        <w:rPr>
          <w:lang w:val="ro-MO"/>
        </w:rPr>
        <w:t>ri</w:t>
      </w:r>
      <w:proofErr w:type="spellEnd"/>
      <w:r w:rsidRPr="00260D89">
        <w:rPr>
          <w:lang w:val="ro-MO"/>
        </w:rPr>
        <w:t xml:space="preserve">, de rapoarte etc.); </w:t>
      </w:r>
    </w:p>
    <w:p w:rsidR="00540A83" w:rsidRPr="00260D89" w:rsidRDefault="00540A83" w:rsidP="00540A83">
      <w:pPr>
        <w:ind w:firstLine="708"/>
        <w:jc w:val="both"/>
        <w:rPr>
          <w:lang w:val="ro-MO"/>
        </w:rPr>
      </w:pPr>
      <w:r w:rsidRPr="00260D89">
        <w:rPr>
          <w:lang w:val="ro-MO"/>
        </w:rPr>
        <w:t xml:space="preserve">- procesele-verbale ale Adunărilor Generale; </w:t>
      </w:r>
    </w:p>
    <w:p w:rsidR="00540A83" w:rsidRPr="00260D89" w:rsidRDefault="00540A83" w:rsidP="00540A83">
      <w:pPr>
        <w:ind w:firstLine="708"/>
        <w:jc w:val="both"/>
        <w:rPr>
          <w:lang w:val="ro-MO"/>
        </w:rPr>
      </w:pPr>
      <w:r w:rsidRPr="00260D89">
        <w:rPr>
          <w:lang w:val="ro-MO"/>
        </w:rPr>
        <w:t xml:space="preserve">- </w:t>
      </w:r>
      <w:proofErr w:type="spellStart"/>
      <w:r w:rsidRPr="00260D89">
        <w:rPr>
          <w:lang w:val="ro-MO"/>
        </w:rPr>
        <w:t>hotăr</w:t>
      </w:r>
      <w:r w:rsidR="00004CF6" w:rsidRPr="00260D89">
        <w:rPr>
          <w:lang w:val="ro-MO"/>
        </w:rPr>
        <w:t>î</w:t>
      </w:r>
      <w:r w:rsidRPr="00260D89">
        <w:rPr>
          <w:lang w:val="ro-MO"/>
        </w:rPr>
        <w:t>rile</w:t>
      </w:r>
      <w:proofErr w:type="spellEnd"/>
      <w:r w:rsidRPr="00260D89">
        <w:rPr>
          <w:lang w:val="ro-MO"/>
        </w:rPr>
        <w:t xml:space="preserve"> Adunărilor Generale; </w:t>
      </w:r>
    </w:p>
    <w:p w:rsidR="00540A83" w:rsidRPr="00260D89" w:rsidRDefault="00540A83" w:rsidP="00540A83">
      <w:pPr>
        <w:ind w:firstLine="708"/>
        <w:jc w:val="both"/>
        <w:rPr>
          <w:lang w:val="ro-MO"/>
        </w:rPr>
      </w:pPr>
      <w:r w:rsidRPr="00260D89">
        <w:rPr>
          <w:lang w:val="ro-MO"/>
        </w:rPr>
        <w:t xml:space="preserve">- documente care atestă consemnarea voturilor. </w:t>
      </w:r>
    </w:p>
    <w:p w:rsidR="00540A83" w:rsidRPr="00260D89" w:rsidRDefault="00540A83" w:rsidP="00540A83">
      <w:pPr>
        <w:ind w:firstLine="708"/>
        <w:jc w:val="both"/>
        <w:rPr>
          <w:lang w:val="ro-MO"/>
        </w:rPr>
      </w:pPr>
      <w:r w:rsidRPr="00260D89">
        <w:rPr>
          <w:lang w:val="ro-MO"/>
        </w:rPr>
        <w:t xml:space="preserve">În cazul respectiv, se verifică, în special: </w:t>
      </w:r>
    </w:p>
    <w:p w:rsidR="00540A83" w:rsidRPr="00260D89" w:rsidRDefault="00540A83" w:rsidP="00540A83">
      <w:pPr>
        <w:ind w:firstLine="708"/>
        <w:jc w:val="both"/>
        <w:rPr>
          <w:lang w:val="ro-MO"/>
        </w:rPr>
      </w:pPr>
      <w:r w:rsidRPr="00260D89">
        <w:rPr>
          <w:lang w:val="ro-MO"/>
        </w:rPr>
        <w:t xml:space="preserve">- modalitatea de convocare a Adunării Generale în termenii legali; </w:t>
      </w:r>
    </w:p>
    <w:p w:rsidR="00540A83" w:rsidRPr="00260D89" w:rsidRDefault="00540A83" w:rsidP="00540A83">
      <w:pPr>
        <w:ind w:firstLine="708"/>
        <w:jc w:val="both"/>
        <w:rPr>
          <w:lang w:val="ro-MO"/>
        </w:rPr>
      </w:pPr>
      <w:r w:rsidRPr="00260D89">
        <w:rPr>
          <w:lang w:val="ro-MO"/>
        </w:rPr>
        <w:t xml:space="preserve">- publicarea informaţiilor prevăzute de lege pentru a fi plasate pe site-ul OGC cu privire la Adunarea Generală; </w:t>
      </w:r>
    </w:p>
    <w:p w:rsidR="00540A83" w:rsidRPr="00260D89" w:rsidRDefault="00540A83" w:rsidP="00540A83">
      <w:pPr>
        <w:ind w:firstLine="708"/>
        <w:jc w:val="both"/>
        <w:rPr>
          <w:lang w:val="ro-MO"/>
        </w:rPr>
      </w:pPr>
      <w:r w:rsidRPr="00260D89">
        <w:rPr>
          <w:lang w:val="ro-MO"/>
        </w:rPr>
        <w:t xml:space="preserve">- înregistrarea procesului-verbal al Adunării Generale în registrul intern al OGC şi modalitatea de comunicare membrilor;  </w:t>
      </w:r>
    </w:p>
    <w:p w:rsidR="00540A83" w:rsidRPr="00260D89" w:rsidRDefault="00540A83" w:rsidP="00540A83">
      <w:pPr>
        <w:ind w:firstLine="708"/>
        <w:jc w:val="both"/>
        <w:rPr>
          <w:lang w:val="ro-MO"/>
        </w:rPr>
      </w:pPr>
      <w:r w:rsidRPr="00260D89">
        <w:rPr>
          <w:lang w:val="ro-MO"/>
        </w:rPr>
        <w:t xml:space="preserve">- numărul de membri prezenţi la Adunarea Generală; </w:t>
      </w:r>
    </w:p>
    <w:p w:rsidR="00540A83" w:rsidRPr="00260D89" w:rsidRDefault="00540A83" w:rsidP="00540A83">
      <w:pPr>
        <w:ind w:firstLine="708"/>
        <w:jc w:val="both"/>
        <w:rPr>
          <w:lang w:val="ro-MO"/>
        </w:rPr>
      </w:pPr>
      <w:r w:rsidRPr="00260D89">
        <w:rPr>
          <w:lang w:val="ro-MO"/>
        </w:rPr>
        <w:t xml:space="preserve">- întrunirea cvorumului statutar pentru desfăşurarea Adunării Generale; </w:t>
      </w:r>
    </w:p>
    <w:p w:rsidR="00540A83" w:rsidRPr="00260D89" w:rsidRDefault="00540A83" w:rsidP="00540A83">
      <w:pPr>
        <w:ind w:firstLine="708"/>
        <w:jc w:val="both"/>
        <w:rPr>
          <w:lang w:val="ro-MO"/>
        </w:rPr>
      </w:pPr>
      <w:r w:rsidRPr="00260D89">
        <w:rPr>
          <w:lang w:val="ro-MO"/>
        </w:rPr>
        <w:t xml:space="preserve">- respectarea ordinii de zi anunţate; </w:t>
      </w:r>
    </w:p>
    <w:p w:rsidR="00540A83" w:rsidRPr="00260D89" w:rsidRDefault="00540A83" w:rsidP="00540A83">
      <w:pPr>
        <w:ind w:firstLine="708"/>
        <w:jc w:val="both"/>
        <w:rPr>
          <w:lang w:val="ro-MO"/>
        </w:rPr>
      </w:pPr>
      <w:r w:rsidRPr="00260D89">
        <w:rPr>
          <w:lang w:val="ro-MO"/>
        </w:rPr>
        <w:t xml:space="preserve">- consemnarea modalităţii de vot şi voturile înregistrate; </w:t>
      </w:r>
    </w:p>
    <w:p w:rsidR="00540A83" w:rsidRPr="00260D89" w:rsidRDefault="00540A83" w:rsidP="00540A83">
      <w:pPr>
        <w:ind w:firstLine="708"/>
        <w:jc w:val="both"/>
        <w:rPr>
          <w:lang w:val="ro-MO"/>
        </w:rPr>
      </w:pPr>
      <w:r w:rsidRPr="00260D89">
        <w:rPr>
          <w:lang w:val="ro-MO"/>
        </w:rPr>
        <w:lastRenderedPageBreak/>
        <w:t xml:space="preserve">- aprobarea comisionului administrativ anual şi dacă acesta a fost stabilit pe baza cheltuielilor reale de colectare; </w:t>
      </w:r>
    </w:p>
    <w:p w:rsidR="00540A83" w:rsidRPr="00260D89" w:rsidRDefault="00540A83" w:rsidP="00540A83">
      <w:pPr>
        <w:ind w:firstLine="708"/>
        <w:jc w:val="both"/>
        <w:rPr>
          <w:lang w:val="ro-MO"/>
        </w:rPr>
      </w:pPr>
      <w:r w:rsidRPr="00260D89">
        <w:rPr>
          <w:lang w:val="ro-MO"/>
        </w:rPr>
        <w:t>- semnarea procesului-verbal al Adunării Generale;</w:t>
      </w:r>
    </w:p>
    <w:p w:rsidR="00540A83" w:rsidRPr="00260D89" w:rsidRDefault="00540A83" w:rsidP="00540A83">
      <w:pPr>
        <w:ind w:firstLine="708"/>
        <w:jc w:val="both"/>
        <w:rPr>
          <w:lang w:val="ro-MO"/>
        </w:rPr>
      </w:pPr>
      <w:r w:rsidRPr="00260D89">
        <w:rPr>
          <w:lang w:val="ro-MO"/>
        </w:rPr>
        <w:t xml:space="preserve">- adoptarea dării de seamă anuale şi existenţa analizei asupra acesteia, numărul de membri care au solicitat informaţii privind transparenţa şi dacă este o procedură în acest sens, etc. </w:t>
      </w:r>
    </w:p>
    <w:p w:rsidR="00540A83" w:rsidRPr="00260D89" w:rsidRDefault="00540A83" w:rsidP="00540A83">
      <w:pPr>
        <w:ind w:firstLine="708"/>
        <w:jc w:val="both"/>
        <w:rPr>
          <w:lang w:val="ro-MO"/>
        </w:rPr>
      </w:pPr>
      <w:r w:rsidRPr="00260D89">
        <w:rPr>
          <w:lang w:val="ro-MO"/>
        </w:rPr>
        <w:t xml:space="preserve">- prezentarea proiectelor de </w:t>
      </w:r>
      <w:proofErr w:type="spellStart"/>
      <w:r w:rsidRPr="00260D89">
        <w:rPr>
          <w:lang w:val="ro-MO"/>
        </w:rPr>
        <w:t>hotăr</w:t>
      </w:r>
      <w:r w:rsidR="00004CF6" w:rsidRPr="00260D89">
        <w:rPr>
          <w:lang w:val="ro-MO"/>
        </w:rPr>
        <w:t>î</w:t>
      </w:r>
      <w:r w:rsidRPr="00260D89">
        <w:rPr>
          <w:lang w:val="ro-MO"/>
        </w:rPr>
        <w:t>ri</w:t>
      </w:r>
      <w:proofErr w:type="spellEnd"/>
      <w:r w:rsidRPr="00260D89">
        <w:rPr>
          <w:lang w:val="ro-MO"/>
        </w:rPr>
        <w:t xml:space="preserve"> ale Adunării Generale membrilor, motivarea, semnarea </w:t>
      </w:r>
      <w:proofErr w:type="spellStart"/>
      <w:r w:rsidRPr="00260D89">
        <w:rPr>
          <w:lang w:val="ro-MO"/>
        </w:rPr>
        <w:t>hotăr</w:t>
      </w:r>
      <w:r w:rsidR="00004CF6" w:rsidRPr="00260D89">
        <w:rPr>
          <w:lang w:val="ro-MO"/>
        </w:rPr>
        <w:t>î</w:t>
      </w:r>
      <w:r w:rsidRPr="00260D89">
        <w:rPr>
          <w:lang w:val="ro-MO"/>
        </w:rPr>
        <w:t>rilor</w:t>
      </w:r>
      <w:proofErr w:type="spellEnd"/>
      <w:r w:rsidRPr="00260D89">
        <w:rPr>
          <w:lang w:val="ro-MO"/>
        </w:rPr>
        <w:t xml:space="preserve"> adoptate de Adunarea Generală, postarea lor pe site-ul OGC etc.;</w:t>
      </w:r>
    </w:p>
    <w:p w:rsidR="00540A83" w:rsidRPr="00260D89" w:rsidRDefault="00540A83" w:rsidP="00540A83">
      <w:pPr>
        <w:ind w:firstLine="708"/>
        <w:jc w:val="both"/>
        <w:rPr>
          <w:lang w:val="ro-MO"/>
        </w:rPr>
      </w:pPr>
      <w:r w:rsidRPr="00260D89">
        <w:rPr>
          <w:lang w:val="ro-MO"/>
        </w:rPr>
        <w:t xml:space="preserve">- concordanţa documentelor aprobate de Adunarea Generală cu cele depuse la AGEPI; </w:t>
      </w:r>
    </w:p>
    <w:p w:rsidR="00540A83" w:rsidRPr="00260D89" w:rsidRDefault="00540A83" w:rsidP="00540A83">
      <w:pPr>
        <w:ind w:firstLine="708"/>
        <w:jc w:val="both"/>
        <w:rPr>
          <w:lang w:val="ro-MO"/>
        </w:rPr>
      </w:pPr>
      <w:r w:rsidRPr="00260D89">
        <w:rPr>
          <w:lang w:val="ro-MO"/>
        </w:rPr>
        <w:t xml:space="preserve">- modalitatea de informare a membrilor cu privire la activitatea desfăşurată de Adunarea Generală şi privind </w:t>
      </w:r>
      <w:proofErr w:type="spellStart"/>
      <w:r w:rsidRPr="00260D89">
        <w:rPr>
          <w:lang w:val="ro-MO"/>
        </w:rPr>
        <w:t>hotăr</w:t>
      </w:r>
      <w:r w:rsidR="00004CF6" w:rsidRPr="00260D89">
        <w:rPr>
          <w:lang w:val="ro-MO"/>
        </w:rPr>
        <w:t>î</w:t>
      </w:r>
      <w:r w:rsidRPr="00260D89">
        <w:rPr>
          <w:lang w:val="ro-MO"/>
        </w:rPr>
        <w:t>rile</w:t>
      </w:r>
      <w:proofErr w:type="spellEnd"/>
      <w:r w:rsidRPr="00260D89">
        <w:rPr>
          <w:lang w:val="ro-MO"/>
        </w:rPr>
        <w:t xml:space="preserve"> adoptate. </w:t>
      </w:r>
    </w:p>
    <w:p w:rsidR="00540A83" w:rsidRPr="00260D89" w:rsidRDefault="00540A83" w:rsidP="00540A83">
      <w:pPr>
        <w:ind w:firstLine="708"/>
        <w:jc w:val="both"/>
        <w:rPr>
          <w:lang w:val="ro-MO"/>
        </w:rPr>
      </w:pPr>
    </w:p>
    <w:p w:rsidR="00540A83" w:rsidRPr="00260D89" w:rsidRDefault="00540A83" w:rsidP="00540A83">
      <w:pPr>
        <w:ind w:firstLine="708"/>
        <w:jc w:val="both"/>
        <w:rPr>
          <w:lang w:val="ro-MO"/>
        </w:rPr>
      </w:pPr>
      <w:r w:rsidRPr="00260D89">
        <w:rPr>
          <w:lang w:val="ro-MO"/>
        </w:rPr>
        <w:t xml:space="preserve">b) În cadrul verificării activităţii </w:t>
      </w:r>
      <w:r w:rsidRPr="00260D89">
        <w:rPr>
          <w:b/>
          <w:lang w:val="ro-MO"/>
        </w:rPr>
        <w:t>Consiliului</w:t>
      </w:r>
      <w:r w:rsidRPr="00260D89">
        <w:rPr>
          <w:lang w:val="ro-MO"/>
        </w:rPr>
        <w:t xml:space="preserve"> OGC, Comisia verifică: </w:t>
      </w:r>
    </w:p>
    <w:p w:rsidR="00540A83" w:rsidRPr="00260D89" w:rsidRDefault="00540A83" w:rsidP="00540A83">
      <w:pPr>
        <w:ind w:firstLine="708"/>
        <w:jc w:val="both"/>
        <w:rPr>
          <w:lang w:val="ro-MO"/>
        </w:rPr>
      </w:pPr>
      <w:r w:rsidRPr="00260D89">
        <w:rPr>
          <w:lang w:val="ro-MO"/>
        </w:rPr>
        <w:t xml:space="preserve">- regulamentul intern de funcţionare al Consiliului şi modalitatea lui de aprobare; </w:t>
      </w:r>
    </w:p>
    <w:p w:rsidR="00540A83" w:rsidRPr="00260D89" w:rsidRDefault="00540A83" w:rsidP="00540A83">
      <w:pPr>
        <w:ind w:firstLine="708"/>
        <w:jc w:val="both"/>
        <w:rPr>
          <w:lang w:val="ro-MO"/>
        </w:rPr>
      </w:pPr>
      <w:r w:rsidRPr="00260D89">
        <w:rPr>
          <w:lang w:val="ro-MO"/>
        </w:rPr>
        <w:t xml:space="preserve">- întrunirea Consiliului în număr minim de şedinţe conform statutului; </w:t>
      </w:r>
    </w:p>
    <w:p w:rsidR="00540A83" w:rsidRPr="00260D89" w:rsidRDefault="00540A83" w:rsidP="00540A83">
      <w:pPr>
        <w:ind w:firstLine="708"/>
        <w:jc w:val="both"/>
        <w:rPr>
          <w:lang w:val="ro-MO"/>
        </w:rPr>
      </w:pPr>
      <w:r w:rsidRPr="00260D89">
        <w:rPr>
          <w:lang w:val="ro-MO"/>
        </w:rPr>
        <w:t xml:space="preserve">- semnarea şi înregistrarea proceselor-verbale şi deciziilor Consiliului; </w:t>
      </w:r>
    </w:p>
    <w:p w:rsidR="00540A83" w:rsidRPr="00260D89" w:rsidRDefault="00540A83" w:rsidP="00540A83">
      <w:pPr>
        <w:ind w:firstLine="708"/>
        <w:jc w:val="both"/>
        <w:rPr>
          <w:lang w:val="ro-MO"/>
        </w:rPr>
      </w:pPr>
      <w:r w:rsidRPr="00260D89">
        <w:rPr>
          <w:lang w:val="ro-MO"/>
        </w:rPr>
        <w:t xml:space="preserve">- documentaţia aferentă fiecărei şedinţe (ordinea de zi, lista de prezenţă şi alte documente); </w:t>
      </w:r>
    </w:p>
    <w:p w:rsidR="00540A83" w:rsidRPr="00260D89" w:rsidRDefault="00540A83" w:rsidP="00540A83">
      <w:pPr>
        <w:ind w:firstLine="708"/>
        <w:jc w:val="both"/>
        <w:rPr>
          <w:lang w:val="ro-MO"/>
        </w:rPr>
      </w:pPr>
      <w:r w:rsidRPr="00260D89">
        <w:rPr>
          <w:lang w:val="ro-MO"/>
        </w:rPr>
        <w:t xml:space="preserve">- modalitatea de consemnare a procedurii de vot; </w:t>
      </w:r>
    </w:p>
    <w:p w:rsidR="00540A83" w:rsidRPr="00260D89" w:rsidRDefault="00540A83" w:rsidP="00540A83">
      <w:pPr>
        <w:ind w:firstLine="708"/>
        <w:jc w:val="both"/>
        <w:rPr>
          <w:lang w:val="ro-MO"/>
        </w:rPr>
      </w:pPr>
      <w:r w:rsidRPr="00260D89">
        <w:rPr>
          <w:lang w:val="ro-MO"/>
        </w:rPr>
        <w:t xml:space="preserve">- existenţa unei proceduri interne privind convocarea, organizarea şi desfăşurarea şedinţelor Consiliului, precum şi a iniţierii, avizării şi adoptării deciziilor; </w:t>
      </w:r>
    </w:p>
    <w:p w:rsidR="00540A83" w:rsidRPr="00260D89" w:rsidRDefault="00540A83" w:rsidP="00540A83">
      <w:pPr>
        <w:ind w:firstLine="708"/>
        <w:jc w:val="both"/>
        <w:rPr>
          <w:lang w:val="ro-MO"/>
        </w:rPr>
      </w:pPr>
      <w:r w:rsidRPr="00260D89">
        <w:rPr>
          <w:lang w:val="ro-MO"/>
        </w:rPr>
        <w:t xml:space="preserve">- întocmirea unui raport anual al Consiliului asupra activităţii sale şi prezentarea acestuia spre aprobare de Adunarea Generală; </w:t>
      </w:r>
    </w:p>
    <w:p w:rsidR="00540A83" w:rsidRPr="00260D89" w:rsidRDefault="00540A83" w:rsidP="00540A83">
      <w:pPr>
        <w:ind w:firstLine="708"/>
        <w:jc w:val="both"/>
        <w:rPr>
          <w:lang w:val="ro-MO"/>
        </w:rPr>
      </w:pPr>
      <w:r w:rsidRPr="00260D89">
        <w:rPr>
          <w:lang w:val="ro-MO"/>
        </w:rPr>
        <w:t xml:space="preserve">- existenţa documentelor interne din care rezultă modalitatea de verificare/control intern în ceea ce priveşte activitatea de colectare, repartiţie; </w:t>
      </w:r>
    </w:p>
    <w:p w:rsidR="00540A83" w:rsidRPr="00260D89" w:rsidRDefault="00540A83" w:rsidP="00540A83">
      <w:pPr>
        <w:ind w:firstLine="708"/>
        <w:jc w:val="both"/>
        <w:rPr>
          <w:lang w:val="ro-MO"/>
        </w:rPr>
      </w:pPr>
      <w:r w:rsidRPr="00260D89">
        <w:rPr>
          <w:lang w:val="ro-MO"/>
        </w:rPr>
        <w:t xml:space="preserve">- îndeplinirea tuturor atribuţiilor Consiliului conform statutului. </w:t>
      </w:r>
    </w:p>
    <w:p w:rsidR="00540A83" w:rsidRPr="00260D89" w:rsidRDefault="00540A83" w:rsidP="00540A83">
      <w:pPr>
        <w:ind w:firstLine="708"/>
        <w:jc w:val="both"/>
        <w:rPr>
          <w:lang w:val="ro-MO"/>
        </w:rPr>
      </w:pPr>
    </w:p>
    <w:p w:rsidR="00540A83" w:rsidRPr="00260D89" w:rsidRDefault="00540A83" w:rsidP="00540A83">
      <w:pPr>
        <w:ind w:firstLine="708"/>
        <w:jc w:val="both"/>
        <w:rPr>
          <w:lang w:val="ro-MO"/>
        </w:rPr>
      </w:pPr>
      <w:r w:rsidRPr="00260D89">
        <w:rPr>
          <w:lang w:val="ro-MO"/>
        </w:rPr>
        <w:t xml:space="preserve">c) În cadrul verificării activităţii </w:t>
      </w:r>
      <w:r w:rsidRPr="00260D89">
        <w:rPr>
          <w:b/>
          <w:lang w:val="ro-MO"/>
        </w:rPr>
        <w:t>Comisii de cenzori</w:t>
      </w:r>
      <w:r w:rsidRPr="00260D89">
        <w:rPr>
          <w:lang w:val="ro-MO"/>
        </w:rPr>
        <w:t xml:space="preserve"> OGC, Comisia verifică: </w:t>
      </w:r>
    </w:p>
    <w:p w:rsidR="00540A83" w:rsidRPr="00260D89" w:rsidRDefault="00540A83" w:rsidP="00540A83">
      <w:pPr>
        <w:ind w:firstLine="708"/>
        <w:jc w:val="both"/>
        <w:rPr>
          <w:lang w:val="ro-MO"/>
        </w:rPr>
      </w:pPr>
      <w:r w:rsidRPr="00260D89">
        <w:rPr>
          <w:lang w:val="ro-MO"/>
        </w:rPr>
        <w:t xml:space="preserve">- elaborarea de către Comisia de cenzori a raportului anual şi aprobarea acestuia în cadrul Adunării Generale; </w:t>
      </w:r>
    </w:p>
    <w:p w:rsidR="00540A83" w:rsidRPr="00260D89" w:rsidRDefault="00540A83" w:rsidP="00540A83">
      <w:pPr>
        <w:ind w:firstLine="708"/>
        <w:jc w:val="both"/>
        <w:rPr>
          <w:lang w:val="ro-MO"/>
        </w:rPr>
      </w:pPr>
      <w:r w:rsidRPr="00260D89">
        <w:rPr>
          <w:lang w:val="ro-MO"/>
        </w:rPr>
        <w:t xml:space="preserve">- rapoarte lunare, trimestriale sau semestriale întocmite de comisie sau expertul contabil; </w:t>
      </w:r>
    </w:p>
    <w:p w:rsidR="00540A83" w:rsidRPr="00260D89" w:rsidRDefault="00540A83" w:rsidP="00540A83">
      <w:pPr>
        <w:ind w:firstLine="708"/>
        <w:jc w:val="both"/>
        <w:rPr>
          <w:lang w:val="ro-MO"/>
        </w:rPr>
      </w:pPr>
      <w:r w:rsidRPr="00260D89">
        <w:rPr>
          <w:lang w:val="ro-MO"/>
        </w:rPr>
        <w:t xml:space="preserve">- desfăşurarea de către cenzori a activităţii de audit pe parcursul anului în cadrul OGC (cum se realizează efectiv activitatea de audit, verificări periodice, eşantioane stabilite pentru documentele verificate sau dacă se fac verificări pentru întreaga activitate); </w:t>
      </w:r>
    </w:p>
    <w:p w:rsidR="00540A83" w:rsidRPr="00260D89" w:rsidRDefault="00540A83" w:rsidP="00540A83">
      <w:pPr>
        <w:ind w:firstLine="708"/>
        <w:jc w:val="both"/>
        <w:rPr>
          <w:lang w:val="ro-MO"/>
        </w:rPr>
      </w:pPr>
      <w:r w:rsidRPr="00260D89">
        <w:rPr>
          <w:lang w:val="ro-MO"/>
        </w:rPr>
        <w:t xml:space="preserve">- modalitatea de informare a membrilor cu privire la activitatea desfăşurată şi privind documentele adoptate. </w:t>
      </w:r>
    </w:p>
    <w:p w:rsidR="00540A83" w:rsidRPr="00260D89" w:rsidRDefault="00540A83" w:rsidP="00540A83">
      <w:pPr>
        <w:ind w:firstLine="708"/>
        <w:jc w:val="both"/>
        <w:rPr>
          <w:lang w:val="ro-MO"/>
        </w:rPr>
      </w:pPr>
    </w:p>
    <w:p w:rsidR="00540A83" w:rsidRPr="00260D89" w:rsidRDefault="00540A83" w:rsidP="00540A83">
      <w:pPr>
        <w:ind w:firstLine="708"/>
        <w:jc w:val="both"/>
        <w:rPr>
          <w:lang w:val="ro-MO"/>
        </w:rPr>
      </w:pPr>
      <w:r w:rsidRPr="00260D89">
        <w:rPr>
          <w:lang w:val="ro-MO"/>
        </w:rPr>
        <w:t xml:space="preserve">d) În cadrul verificării activităţii </w:t>
      </w:r>
      <w:r w:rsidRPr="00260D89">
        <w:rPr>
          <w:b/>
          <w:lang w:val="ro-MO"/>
        </w:rPr>
        <w:t>administratorului general</w:t>
      </w:r>
      <w:r w:rsidRPr="00260D89">
        <w:rPr>
          <w:lang w:val="ro-MO"/>
        </w:rPr>
        <w:t xml:space="preserve"> (Directorul general) OGC, Comisia </w:t>
      </w:r>
      <w:r w:rsidR="0062585C" w:rsidRPr="00260D89">
        <w:rPr>
          <w:lang w:val="ro-MO"/>
        </w:rPr>
        <w:t>examinează</w:t>
      </w:r>
      <w:r w:rsidRPr="00260D89">
        <w:rPr>
          <w:lang w:val="ro-MO"/>
        </w:rPr>
        <w:t xml:space="preserve">: </w:t>
      </w:r>
    </w:p>
    <w:p w:rsidR="0062585C" w:rsidRPr="00260D89" w:rsidRDefault="00540A83" w:rsidP="00540A83">
      <w:pPr>
        <w:ind w:firstLine="708"/>
        <w:jc w:val="both"/>
        <w:rPr>
          <w:lang w:val="ro-MO"/>
        </w:rPr>
      </w:pPr>
      <w:r w:rsidRPr="00260D89">
        <w:rPr>
          <w:lang w:val="ro-MO"/>
        </w:rPr>
        <w:t xml:space="preserve">- </w:t>
      </w:r>
      <w:r w:rsidR="0062585C" w:rsidRPr="00260D89">
        <w:rPr>
          <w:lang w:val="ro-MO"/>
        </w:rPr>
        <w:t>respectarea atribuțiilor prevăzute de Statut sau Fișa postului deținut;</w:t>
      </w:r>
    </w:p>
    <w:p w:rsidR="0062585C" w:rsidRPr="00260D89" w:rsidRDefault="0062585C" w:rsidP="00540A83">
      <w:pPr>
        <w:ind w:firstLine="708"/>
        <w:jc w:val="both"/>
        <w:rPr>
          <w:lang w:val="ro-MO"/>
        </w:rPr>
      </w:pPr>
      <w:r w:rsidRPr="00260D89">
        <w:rPr>
          <w:lang w:val="ro-MO"/>
        </w:rPr>
        <w:t>- orice conflict existent sau potențial dintre interesele personale și cele ale organismului de gestiune colectivă sau dintre obligațiile față de organismul de gestiune colectivă și îndatoririle față de altă persoană fizică sau juridică etc.</w:t>
      </w:r>
    </w:p>
    <w:p w:rsidR="00540A83" w:rsidRPr="00260D89" w:rsidRDefault="00540A83" w:rsidP="00540A83">
      <w:pPr>
        <w:ind w:firstLine="708"/>
        <w:jc w:val="both"/>
        <w:rPr>
          <w:lang w:val="ro-MO"/>
        </w:rPr>
      </w:pPr>
    </w:p>
    <w:p w:rsidR="00540A83" w:rsidRPr="00260D89" w:rsidRDefault="00540A83" w:rsidP="00540A83">
      <w:pPr>
        <w:ind w:firstLine="708"/>
        <w:jc w:val="both"/>
        <w:rPr>
          <w:lang w:val="ro-MO"/>
        </w:rPr>
      </w:pPr>
      <w:r w:rsidRPr="00260D89">
        <w:rPr>
          <w:lang w:val="ro-MO"/>
        </w:rPr>
        <w:t xml:space="preserve">e) În cadrul verificării </w:t>
      </w:r>
      <w:r w:rsidRPr="00260D89">
        <w:rPr>
          <w:b/>
          <w:lang w:val="ro-MO"/>
        </w:rPr>
        <w:t>sistemului de control intern şi a concordanţei informaţiilor din darea de seamă aprobată de Adunarea Generală şi depusă la AGEPI cu evidenţele financiar contabile OGC</w:t>
      </w:r>
      <w:r w:rsidRPr="00260D89">
        <w:rPr>
          <w:lang w:val="ro-MO"/>
        </w:rPr>
        <w:t xml:space="preserve">, Comisia </w:t>
      </w:r>
      <w:r w:rsidR="00146F38" w:rsidRPr="00260D89">
        <w:rPr>
          <w:lang w:val="ro-MO"/>
        </w:rPr>
        <w:t>examinează</w:t>
      </w:r>
      <w:r w:rsidRPr="00260D89">
        <w:rPr>
          <w:lang w:val="ro-MO"/>
        </w:rPr>
        <w:t xml:space="preserve">: </w:t>
      </w:r>
    </w:p>
    <w:p w:rsidR="00540A83" w:rsidRPr="00260D89" w:rsidRDefault="00540A83" w:rsidP="00540A83">
      <w:pPr>
        <w:ind w:firstLine="708"/>
        <w:jc w:val="both"/>
        <w:rPr>
          <w:lang w:val="ro-MO"/>
        </w:rPr>
      </w:pPr>
      <w:r w:rsidRPr="00260D89">
        <w:rPr>
          <w:lang w:val="ro-MO"/>
        </w:rPr>
        <w:t>- procedurile interne aprobate, documentaţiile-tip aprobate, documentele justificative asupra unor activităţi sau proceduri efectuate, măsuri dispuse, raportări, sancţionări, etc</w:t>
      </w:r>
      <w:r w:rsidR="00A7314C" w:rsidRPr="00260D89">
        <w:rPr>
          <w:lang w:val="ro-MO"/>
        </w:rPr>
        <w:t>.</w:t>
      </w:r>
      <w:r w:rsidRPr="00260D89">
        <w:rPr>
          <w:lang w:val="ro-MO"/>
        </w:rPr>
        <w:t xml:space="preserve"> cu privire la activitatea de colectare, repartiţie şi transparenţă, precum şi a modalităţii de soluţionare a conflictelor asupra operelor din repertoriu; </w:t>
      </w:r>
    </w:p>
    <w:p w:rsidR="00540A83" w:rsidRPr="00260D89" w:rsidRDefault="00540A83" w:rsidP="00540A83">
      <w:pPr>
        <w:ind w:firstLine="708"/>
        <w:jc w:val="both"/>
        <w:rPr>
          <w:lang w:val="ro-MO"/>
        </w:rPr>
      </w:pPr>
      <w:r w:rsidRPr="00260D89">
        <w:rPr>
          <w:lang w:val="ro-MO"/>
        </w:rPr>
        <w:t xml:space="preserve">- concordanţa dării de seamă depusă la AGEPI cu cea aprobată de Adunarea Generală; . </w:t>
      </w:r>
    </w:p>
    <w:p w:rsidR="00540A83" w:rsidRPr="00260D89" w:rsidRDefault="00540A83" w:rsidP="00540A83">
      <w:pPr>
        <w:ind w:firstLine="708"/>
        <w:jc w:val="both"/>
        <w:rPr>
          <w:lang w:val="ro-MO"/>
        </w:rPr>
      </w:pPr>
      <w:r w:rsidRPr="00260D89">
        <w:rPr>
          <w:lang w:val="ro-MO"/>
        </w:rPr>
        <w:t xml:space="preserve">- concordanţa cifrelor din darea de seamă cu cele menţionate în raportul Comisiei de Cenzori; </w:t>
      </w:r>
    </w:p>
    <w:p w:rsidR="00540A83" w:rsidRPr="00260D89" w:rsidRDefault="00540A83" w:rsidP="00540A83">
      <w:pPr>
        <w:ind w:firstLine="708"/>
        <w:jc w:val="both"/>
        <w:rPr>
          <w:lang w:val="ro-MO"/>
        </w:rPr>
      </w:pPr>
      <w:r w:rsidRPr="00260D89">
        <w:rPr>
          <w:lang w:val="ro-MO"/>
        </w:rPr>
        <w:lastRenderedPageBreak/>
        <w:t>- concordan</w:t>
      </w:r>
      <w:r w:rsidR="002268E6" w:rsidRPr="00260D89">
        <w:rPr>
          <w:lang w:val="ro-MO"/>
        </w:rPr>
        <w:t>ț</w:t>
      </w:r>
      <w:r w:rsidRPr="00260D89">
        <w:rPr>
          <w:lang w:val="ro-MO"/>
        </w:rPr>
        <w:t xml:space="preserve">a dintre informațiile din darea de seamă cu cele din balanța contabilă analitică anuală care conţine soldul iniţial şi soldul final (01.01-31.12); </w:t>
      </w:r>
    </w:p>
    <w:p w:rsidR="00540A83" w:rsidRPr="00260D89" w:rsidRDefault="00540A83" w:rsidP="00540A83">
      <w:pPr>
        <w:ind w:firstLine="708"/>
        <w:jc w:val="both"/>
        <w:rPr>
          <w:lang w:val="ro-MO"/>
        </w:rPr>
      </w:pPr>
      <w:r w:rsidRPr="00260D89">
        <w:rPr>
          <w:lang w:val="ro-MO"/>
        </w:rPr>
        <w:t xml:space="preserve">- concordanţa dintre sumele colectate pentru fiecare sursă cu indicarea contului de evidenţă contabilă în care sumele sunt evidenţiate de la momentul încasării </w:t>
      </w:r>
      <w:proofErr w:type="spellStart"/>
      <w:r w:rsidRPr="00260D89">
        <w:rPr>
          <w:lang w:val="ro-MO"/>
        </w:rPr>
        <w:t>p</w:t>
      </w:r>
      <w:r w:rsidR="00004CF6" w:rsidRPr="00260D89">
        <w:rPr>
          <w:lang w:val="ro-MO"/>
        </w:rPr>
        <w:t>î</w:t>
      </w:r>
      <w:r w:rsidRPr="00260D89">
        <w:rPr>
          <w:lang w:val="ro-MO"/>
        </w:rPr>
        <w:t>nă</w:t>
      </w:r>
      <w:proofErr w:type="spellEnd"/>
      <w:r w:rsidRPr="00260D89">
        <w:rPr>
          <w:lang w:val="ro-MO"/>
        </w:rPr>
        <w:t xml:space="preserve"> la momentul repartiţiei şi plăţii către titularii de drepturi; </w:t>
      </w:r>
    </w:p>
    <w:p w:rsidR="00540A83" w:rsidRPr="00260D89" w:rsidRDefault="00540A83" w:rsidP="00540A83">
      <w:pPr>
        <w:ind w:firstLine="708"/>
        <w:jc w:val="both"/>
        <w:rPr>
          <w:lang w:val="ro-MO"/>
        </w:rPr>
      </w:pPr>
      <w:r w:rsidRPr="00260D89">
        <w:rPr>
          <w:lang w:val="ro-MO"/>
        </w:rPr>
        <w:t xml:space="preserve">- modul de evidenţă a sumelor nerepartizate, precum şi a sumelor </w:t>
      </w:r>
      <w:proofErr w:type="spellStart"/>
      <w:r w:rsidRPr="00260D89">
        <w:rPr>
          <w:lang w:val="ro-MO"/>
        </w:rPr>
        <w:t>corespunz</w:t>
      </w:r>
      <w:r w:rsidR="00004CF6" w:rsidRPr="00260D89">
        <w:rPr>
          <w:lang w:val="ro-MO"/>
        </w:rPr>
        <w:t>î</w:t>
      </w:r>
      <w:r w:rsidRPr="00260D89">
        <w:rPr>
          <w:lang w:val="ro-MO"/>
        </w:rPr>
        <w:t>nd</w:t>
      </w:r>
      <w:proofErr w:type="spellEnd"/>
      <w:r w:rsidRPr="00260D89">
        <w:rPr>
          <w:lang w:val="ro-MO"/>
        </w:rPr>
        <w:t xml:space="preserve"> titularilor de drepturi neidentificaţi sau ale căror opere, prestaţii sau fonograme nu au fost identificate; </w:t>
      </w:r>
    </w:p>
    <w:p w:rsidR="00540A83" w:rsidRPr="00260D89" w:rsidRDefault="00540A83" w:rsidP="00540A83">
      <w:pPr>
        <w:ind w:firstLine="708"/>
        <w:jc w:val="both"/>
        <w:rPr>
          <w:lang w:val="ro-MO"/>
        </w:rPr>
      </w:pPr>
      <w:r w:rsidRPr="00260D89">
        <w:rPr>
          <w:lang w:val="ro-MO"/>
        </w:rPr>
        <w:t xml:space="preserve">- sumele disponibile în conturile bancare, în casă sau în plasamente, şi concordanţa cu sumele menţionate în darea de seamă ca fiind nerepartizate sau neplătite. Dacă rezultă diferenţe, se vor preciza explicaţii şi detalieri; </w:t>
      </w:r>
    </w:p>
    <w:p w:rsidR="00540A83" w:rsidRPr="00260D89" w:rsidRDefault="00540A83" w:rsidP="00540A83">
      <w:pPr>
        <w:ind w:firstLine="708"/>
        <w:jc w:val="both"/>
        <w:rPr>
          <w:lang w:val="ro-MO"/>
        </w:rPr>
      </w:pPr>
      <w:r w:rsidRPr="00260D89">
        <w:rPr>
          <w:lang w:val="ro-MO"/>
        </w:rPr>
        <w:t xml:space="preserve">- concordanţa dintre darea de seamă şi evidenţele contabile privind plăţile externe; </w:t>
      </w:r>
    </w:p>
    <w:p w:rsidR="00540A83" w:rsidRPr="00260D89" w:rsidRDefault="00540A83" w:rsidP="00540A83">
      <w:pPr>
        <w:ind w:firstLine="708"/>
        <w:jc w:val="both"/>
        <w:rPr>
          <w:lang w:val="ro-MO"/>
        </w:rPr>
      </w:pPr>
      <w:r w:rsidRPr="00260D89">
        <w:rPr>
          <w:lang w:val="ro-MO"/>
        </w:rPr>
        <w:t>- modalitatea de verificare a gestiunii economice şi financiare de către membri.</w:t>
      </w:r>
    </w:p>
    <w:p w:rsidR="00540A83" w:rsidRPr="00260D89" w:rsidRDefault="00540A83" w:rsidP="00540A83">
      <w:pPr>
        <w:ind w:firstLine="708"/>
        <w:jc w:val="both"/>
        <w:rPr>
          <w:lang w:val="ro-MO"/>
        </w:rPr>
      </w:pPr>
    </w:p>
    <w:p w:rsidR="00540A83" w:rsidRPr="00260D89" w:rsidRDefault="00540A83" w:rsidP="00540A83">
      <w:pPr>
        <w:ind w:firstLine="708"/>
        <w:jc w:val="both"/>
        <w:rPr>
          <w:lang w:val="ro-MO"/>
        </w:rPr>
      </w:pPr>
      <w:r w:rsidRPr="00260D89">
        <w:rPr>
          <w:lang w:val="ro-MO"/>
        </w:rPr>
        <w:t xml:space="preserve">f) În cadrul verificării </w:t>
      </w:r>
      <w:r w:rsidRPr="00260D89">
        <w:rPr>
          <w:b/>
          <w:lang w:val="ro-MO"/>
        </w:rPr>
        <w:t>repertoriului</w:t>
      </w:r>
      <w:r w:rsidRPr="00260D89">
        <w:rPr>
          <w:lang w:val="ro-MO"/>
        </w:rPr>
        <w:t xml:space="preserve"> OGC, Comisia </w:t>
      </w:r>
      <w:r w:rsidR="00E20339" w:rsidRPr="00260D89">
        <w:rPr>
          <w:lang w:val="ro-MO"/>
        </w:rPr>
        <w:t>examinează</w:t>
      </w:r>
      <w:r w:rsidRPr="00260D89">
        <w:rPr>
          <w:lang w:val="ro-MO"/>
        </w:rPr>
        <w:t xml:space="preserve">: </w:t>
      </w:r>
    </w:p>
    <w:p w:rsidR="00540A83" w:rsidRPr="00260D89" w:rsidRDefault="00540A83" w:rsidP="00540A83">
      <w:pPr>
        <w:ind w:firstLine="708"/>
        <w:jc w:val="both"/>
        <w:rPr>
          <w:lang w:val="ro-MO"/>
        </w:rPr>
      </w:pPr>
      <w:r w:rsidRPr="00260D89">
        <w:rPr>
          <w:lang w:val="ro-MO"/>
        </w:rPr>
        <w:t>- procedur</w:t>
      </w:r>
      <w:r w:rsidR="00E20339" w:rsidRPr="00260D89">
        <w:rPr>
          <w:lang w:val="ro-MO"/>
        </w:rPr>
        <w:t xml:space="preserve">a </w:t>
      </w:r>
      <w:r w:rsidRPr="00260D89">
        <w:rPr>
          <w:lang w:val="ro-MO"/>
        </w:rPr>
        <w:t>de</w:t>
      </w:r>
      <w:r w:rsidR="00E20339" w:rsidRPr="00260D89">
        <w:rPr>
          <w:lang w:val="ro-MO"/>
        </w:rPr>
        <w:t xml:space="preserve"> declarare </w:t>
      </w:r>
      <w:r w:rsidRPr="00260D89">
        <w:rPr>
          <w:lang w:val="ro-MO"/>
        </w:rPr>
        <w:t>şi actualiz</w:t>
      </w:r>
      <w:r w:rsidR="00E20339" w:rsidRPr="00260D89">
        <w:rPr>
          <w:lang w:val="ro-MO"/>
        </w:rPr>
        <w:t>are a</w:t>
      </w:r>
      <w:r w:rsidRPr="00260D89">
        <w:rPr>
          <w:lang w:val="ro-MO"/>
        </w:rPr>
        <w:t xml:space="preserve"> repertoriului</w:t>
      </w:r>
      <w:r w:rsidR="00E20339" w:rsidRPr="00260D89">
        <w:rPr>
          <w:lang w:val="ro-MO"/>
        </w:rPr>
        <w:t xml:space="preserve"> (se verifică </w:t>
      </w:r>
      <w:r w:rsidRPr="00260D89">
        <w:rPr>
          <w:lang w:val="ro-MO"/>
        </w:rPr>
        <w:t>dacă procedura conţine termene şi dacă titularii de drepturi se pot informa cu privire la formularele necesare, termenele de soluţionare, precum şi despre confirmarea includerii operelor în repertoriu</w:t>
      </w:r>
      <w:r w:rsidR="00E20339" w:rsidRPr="00260D89">
        <w:rPr>
          <w:lang w:val="ro-MO"/>
        </w:rPr>
        <w:t>)</w:t>
      </w:r>
      <w:r w:rsidRPr="00260D89">
        <w:rPr>
          <w:lang w:val="ro-MO"/>
        </w:rPr>
        <w:t xml:space="preserve">; </w:t>
      </w:r>
    </w:p>
    <w:p w:rsidR="00540A83" w:rsidRPr="00260D89" w:rsidRDefault="00540A83" w:rsidP="00540A83">
      <w:pPr>
        <w:ind w:firstLine="708"/>
        <w:jc w:val="both"/>
        <w:rPr>
          <w:lang w:val="ro-MO"/>
        </w:rPr>
      </w:pPr>
      <w:r w:rsidRPr="00260D89">
        <w:rPr>
          <w:lang w:val="ro-MO"/>
        </w:rPr>
        <w:t xml:space="preserve">- existenţa unei baze de date a repertoriului şi actualizarea acesteia; </w:t>
      </w:r>
    </w:p>
    <w:p w:rsidR="00540A83" w:rsidRPr="00260D89" w:rsidRDefault="00540A83" w:rsidP="00540A83">
      <w:pPr>
        <w:ind w:firstLine="708"/>
        <w:jc w:val="both"/>
        <w:rPr>
          <w:lang w:val="ro-MO"/>
        </w:rPr>
      </w:pPr>
      <w:r w:rsidRPr="00260D89">
        <w:rPr>
          <w:lang w:val="ro-MO"/>
        </w:rPr>
        <w:t xml:space="preserve">- implementarea codificării pentru operele gestionate; </w:t>
      </w:r>
    </w:p>
    <w:p w:rsidR="00540A83" w:rsidRPr="00260D89" w:rsidRDefault="00540A83" w:rsidP="00540A83">
      <w:pPr>
        <w:ind w:firstLine="708"/>
        <w:jc w:val="both"/>
        <w:rPr>
          <w:lang w:val="ro-MO"/>
        </w:rPr>
      </w:pPr>
      <w:r w:rsidRPr="00260D89">
        <w:rPr>
          <w:lang w:val="ro-MO"/>
        </w:rPr>
        <w:t xml:space="preserve">- înregistrarea mandatelor, aprobarea lor de către organele de conducere și respectarea modelului de mandat aprobat; </w:t>
      </w:r>
    </w:p>
    <w:p w:rsidR="00540A83" w:rsidRPr="00260D89" w:rsidRDefault="00540A83" w:rsidP="00540A83">
      <w:pPr>
        <w:ind w:firstLine="708"/>
        <w:jc w:val="both"/>
        <w:rPr>
          <w:lang w:val="ro-MO"/>
        </w:rPr>
      </w:pPr>
      <w:r w:rsidRPr="00260D89">
        <w:rPr>
          <w:lang w:val="ro-MO"/>
        </w:rPr>
        <w:t xml:space="preserve">- </w:t>
      </w:r>
      <w:r w:rsidR="0084536F" w:rsidRPr="00260D89">
        <w:rPr>
          <w:lang w:val="ro-MO"/>
        </w:rPr>
        <w:t>act</w:t>
      </w:r>
      <w:r w:rsidRPr="00260D89">
        <w:rPr>
          <w:lang w:val="ro-MO"/>
        </w:rPr>
        <w:t xml:space="preserve">ele care i se solicită membrului la momentul declarării operelor; </w:t>
      </w:r>
    </w:p>
    <w:p w:rsidR="00540A83" w:rsidRPr="00260D89" w:rsidRDefault="00540A83" w:rsidP="00540A83">
      <w:pPr>
        <w:ind w:firstLine="708"/>
        <w:jc w:val="both"/>
        <w:rPr>
          <w:lang w:val="ro-MO"/>
        </w:rPr>
      </w:pPr>
      <w:r w:rsidRPr="00260D89">
        <w:rPr>
          <w:lang w:val="ro-MO"/>
        </w:rPr>
        <w:t>- modul de declarare a operelor (</w:t>
      </w:r>
      <w:r w:rsidR="00EB7B85" w:rsidRPr="00260D89">
        <w:rPr>
          <w:lang w:val="ro-MO"/>
        </w:rPr>
        <w:t>se verifică dacă există un mecanism de declarare electronică a operelor, în afară de declararea scrisă, și dacă acesta este disponibil tuturor membrilor);</w:t>
      </w:r>
    </w:p>
    <w:p w:rsidR="00540A83" w:rsidRPr="00260D89" w:rsidRDefault="00540A83" w:rsidP="00565491">
      <w:pPr>
        <w:ind w:firstLine="708"/>
        <w:jc w:val="both"/>
        <w:rPr>
          <w:lang w:val="ro-MO"/>
        </w:rPr>
      </w:pPr>
      <w:r w:rsidRPr="00260D89">
        <w:rPr>
          <w:lang w:val="ro-MO"/>
        </w:rPr>
        <w:t xml:space="preserve">- modul de declarare a repertoriului în cazul operelor colective (individual sau de către un reprezentant);  </w:t>
      </w:r>
    </w:p>
    <w:p w:rsidR="00E20339" w:rsidRPr="00260D89" w:rsidRDefault="00540A83" w:rsidP="00540A83">
      <w:pPr>
        <w:ind w:firstLine="708"/>
        <w:jc w:val="both"/>
        <w:rPr>
          <w:lang w:val="ro-MO"/>
        </w:rPr>
      </w:pPr>
      <w:r w:rsidRPr="00260D89">
        <w:rPr>
          <w:lang w:val="ro-MO"/>
        </w:rPr>
        <w:t>- modul de actualizare a repertoriului;</w:t>
      </w:r>
    </w:p>
    <w:p w:rsidR="00540A83" w:rsidRPr="00260D89" w:rsidRDefault="00E20339" w:rsidP="00540A83">
      <w:pPr>
        <w:ind w:firstLine="708"/>
        <w:jc w:val="both"/>
        <w:rPr>
          <w:lang w:val="ro-MO"/>
        </w:rPr>
      </w:pPr>
      <w:r w:rsidRPr="00260D89">
        <w:rPr>
          <w:lang w:val="ro-MO"/>
        </w:rPr>
        <w:t xml:space="preserve">- contractele de reprezentare și repertoriul gestionat în baza acestora (se verifică dacă </w:t>
      </w:r>
      <w:proofErr w:type="spellStart"/>
      <w:r w:rsidRPr="00260D89">
        <w:rPr>
          <w:lang w:val="ro-MO"/>
        </w:rPr>
        <w:t>OGC-ul</w:t>
      </w:r>
      <w:proofErr w:type="spellEnd"/>
      <w:r w:rsidRPr="00260D89">
        <w:rPr>
          <w:lang w:val="ro-MO"/>
        </w:rPr>
        <w:t xml:space="preserve"> are acces la repertoriul acordat prin contractele de reprezentare);</w:t>
      </w:r>
      <w:r w:rsidR="00540A83" w:rsidRPr="00260D89">
        <w:rPr>
          <w:lang w:val="ro-MO"/>
        </w:rPr>
        <w:t xml:space="preserve"> </w:t>
      </w:r>
    </w:p>
    <w:p w:rsidR="00540A83" w:rsidRPr="00260D89" w:rsidRDefault="00540A83" w:rsidP="00540A83">
      <w:pPr>
        <w:ind w:firstLine="708"/>
        <w:jc w:val="both"/>
        <w:rPr>
          <w:lang w:val="ro-MO"/>
        </w:rPr>
      </w:pPr>
      <w:r w:rsidRPr="00260D89">
        <w:rPr>
          <w:lang w:val="ro-MO"/>
        </w:rPr>
        <w:t xml:space="preserve">- includerea repertoriului intern în bazele de date internaţionale; </w:t>
      </w:r>
    </w:p>
    <w:p w:rsidR="00FA0E7C" w:rsidRPr="00260D89" w:rsidRDefault="00FA0E7C" w:rsidP="00540A83">
      <w:pPr>
        <w:ind w:firstLine="708"/>
        <w:jc w:val="both"/>
        <w:rPr>
          <w:lang w:val="ro-MO"/>
        </w:rPr>
      </w:pPr>
      <w:r w:rsidRPr="00260D89">
        <w:rPr>
          <w:lang w:val="ro-MO"/>
        </w:rPr>
        <w:t>- modalitatea de verificare</w:t>
      </w:r>
      <w:r w:rsidR="003050E1" w:rsidRPr="00260D89">
        <w:rPr>
          <w:lang w:val="ro-MO"/>
        </w:rPr>
        <w:t>,</w:t>
      </w:r>
      <w:r w:rsidRPr="00260D89">
        <w:rPr>
          <w:lang w:val="ro-MO"/>
        </w:rPr>
        <w:t xml:space="preserve"> </w:t>
      </w:r>
      <w:r w:rsidR="003050E1" w:rsidRPr="00260D89">
        <w:rPr>
          <w:lang w:val="ro-MO"/>
        </w:rPr>
        <w:t>de către</w:t>
      </w:r>
      <w:r w:rsidR="0084536F" w:rsidRPr="00260D89">
        <w:rPr>
          <w:lang w:val="ro-MO"/>
        </w:rPr>
        <w:t xml:space="preserve"> titularii</w:t>
      </w:r>
      <w:r w:rsidRPr="00260D89">
        <w:rPr>
          <w:lang w:val="ro-MO"/>
        </w:rPr>
        <w:t xml:space="preserve"> de drepturi, a repertoriului gestionat</w:t>
      </w:r>
      <w:r w:rsidR="003050E1" w:rsidRPr="00260D89">
        <w:rPr>
          <w:lang w:val="ro-MO"/>
        </w:rPr>
        <w:t>;</w:t>
      </w:r>
    </w:p>
    <w:p w:rsidR="00540A83" w:rsidRPr="00260D89" w:rsidRDefault="00FA0E7C" w:rsidP="00540A83">
      <w:pPr>
        <w:ind w:firstLine="708"/>
        <w:jc w:val="both"/>
        <w:rPr>
          <w:lang w:val="ro-MO"/>
        </w:rPr>
      </w:pPr>
      <w:r w:rsidRPr="00260D89">
        <w:rPr>
          <w:lang w:val="ro-MO"/>
        </w:rPr>
        <w:t>- modalitățile prin care utilizatorii pot verifica repertoriul</w:t>
      </w:r>
      <w:r w:rsidR="003050E1" w:rsidRPr="00260D89">
        <w:rPr>
          <w:lang w:val="ro-MO"/>
        </w:rPr>
        <w:t>.</w:t>
      </w:r>
    </w:p>
    <w:p w:rsidR="00FA0E7C" w:rsidRPr="00260D89" w:rsidRDefault="00FA0E7C" w:rsidP="00540A83">
      <w:pPr>
        <w:ind w:firstLine="708"/>
        <w:jc w:val="both"/>
        <w:rPr>
          <w:lang w:val="ro-MO"/>
        </w:rPr>
      </w:pPr>
    </w:p>
    <w:p w:rsidR="00540A83" w:rsidRPr="00260D89" w:rsidRDefault="00540A83" w:rsidP="00540A83">
      <w:pPr>
        <w:ind w:firstLine="708"/>
        <w:jc w:val="both"/>
        <w:rPr>
          <w:lang w:val="ro-MO"/>
        </w:rPr>
      </w:pPr>
    </w:p>
    <w:p w:rsidR="00540A83" w:rsidRPr="00260D89" w:rsidRDefault="00540A83" w:rsidP="00540A83">
      <w:pPr>
        <w:ind w:firstLine="708"/>
        <w:jc w:val="both"/>
        <w:rPr>
          <w:lang w:val="ro-MO"/>
        </w:rPr>
      </w:pPr>
      <w:r w:rsidRPr="00260D89">
        <w:rPr>
          <w:lang w:val="ro-MO"/>
        </w:rPr>
        <w:t xml:space="preserve">g) În cadrul verificării </w:t>
      </w:r>
      <w:r w:rsidRPr="00260D89">
        <w:rPr>
          <w:b/>
          <w:lang w:val="ro-MO"/>
        </w:rPr>
        <w:t>activităţii de colectare</w:t>
      </w:r>
      <w:r w:rsidRPr="00260D89">
        <w:rPr>
          <w:lang w:val="ro-MO"/>
        </w:rPr>
        <w:t xml:space="preserve"> a OGC, Comisia </w:t>
      </w:r>
      <w:r w:rsidR="0084536F" w:rsidRPr="00260D89">
        <w:rPr>
          <w:lang w:val="ro-MO"/>
        </w:rPr>
        <w:t>examinează:</w:t>
      </w:r>
      <w:r w:rsidRPr="00260D89">
        <w:rPr>
          <w:lang w:val="ro-MO"/>
        </w:rPr>
        <w:t xml:space="preserve"> </w:t>
      </w:r>
    </w:p>
    <w:p w:rsidR="00FA0E7C" w:rsidRPr="00260D89" w:rsidRDefault="00FA0E7C" w:rsidP="00FA0E7C">
      <w:pPr>
        <w:ind w:firstLine="708"/>
        <w:jc w:val="both"/>
        <w:rPr>
          <w:lang w:val="ro-MO"/>
        </w:rPr>
      </w:pPr>
      <w:r w:rsidRPr="00260D89">
        <w:rPr>
          <w:lang w:val="ro-MO"/>
        </w:rPr>
        <w:t xml:space="preserve">- </w:t>
      </w:r>
      <w:r w:rsidR="00540A83" w:rsidRPr="00260D89">
        <w:rPr>
          <w:lang w:val="ro-MO"/>
        </w:rPr>
        <w:t>licenţ</w:t>
      </w:r>
      <w:r w:rsidRPr="00260D89">
        <w:rPr>
          <w:lang w:val="ro-MO"/>
        </w:rPr>
        <w:t>ele,</w:t>
      </w:r>
      <w:r w:rsidR="00540A83" w:rsidRPr="00260D89">
        <w:rPr>
          <w:lang w:val="ro-MO"/>
        </w:rPr>
        <w:t xml:space="preserve"> pe fiecare sursă în parte; </w:t>
      </w:r>
    </w:p>
    <w:p w:rsidR="0084536F" w:rsidRPr="00260D89" w:rsidRDefault="00FA0E7C" w:rsidP="00FA0E7C">
      <w:pPr>
        <w:ind w:firstLine="708"/>
        <w:jc w:val="both"/>
        <w:rPr>
          <w:lang w:val="ro-MO"/>
        </w:rPr>
      </w:pPr>
      <w:r w:rsidRPr="00260D89">
        <w:rPr>
          <w:lang w:val="ro-MO"/>
        </w:rPr>
        <w:t xml:space="preserve">- </w:t>
      </w:r>
      <w:r w:rsidR="0084536F" w:rsidRPr="00260D89">
        <w:rPr>
          <w:lang w:val="ro-MO"/>
        </w:rPr>
        <w:t>modalitatea de identificare a utilizatorilor, notificare, evidență și urmărire unitară a utilizatorilor;</w:t>
      </w:r>
    </w:p>
    <w:p w:rsidR="0084536F" w:rsidRPr="00260D89" w:rsidRDefault="0084536F" w:rsidP="00FA0E7C">
      <w:pPr>
        <w:ind w:firstLine="708"/>
        <w:jc w:val="both"/>
        <w:rPr>
          <w:lang w:val="ro-MO"/>
        </w:rPr>
      </w:pPr>
      <w:r w:rsidRPr="00260D89">
        <w:rPr>
          <w:lang w:val="ro-MO"/>
        </w:rPr>
        <w:t>- modalitatea de acordare a licențelor utilizatorilor (termene, transparență, evidența contractelor de licență, cazuri de refuz și motivele aferente acestuia, modalitatea de reziliere a contractelor de licență și organele de conducere care</w:t>
      </w:r>
      <w:r w:rsidR="005D4D3B" w:rsidRPr="00260D89">
        <w:rPr>
          <w:lang w:val="ro-MO"/>
        </w:rPr>
        <w:t xml:space="preserve"> o aprobă);</w:t>
      </w:r>
    </w:p>
    <w:p w:rsidR="005D4D3B" w:rsidRPr="00260D89" w:rsidRDefault="005D4D3B" w:rsidP="00FA0E7C">
      <w:pPr>
        <w:ind w:firstLine="708"/>
        <w:jc w:val="both"/>
        <w:rPr>
          <w:lang w:val="ro-MO"/>
        </w:rPr>
      </w:pPr>
      <w:r w:rsidRPr="00260D89">
        <w:rPr>
          <w:lang w:val="ro-MO"/>
        </w:rPr>
        <w:t>- modalitatea de solicitare, primire, înregistrare, evidență și gestionare a informației privind operele utilizate, precum și a informațiilor financiare privind stabilirea cuantumului remunerațiilor (se verifică de asemenea și măsurile întreprinse împotriva utilizatorilor care nu-și îndeplinesc obligațiile prevăzute de lege cu privire la plată sau obligațiile privind furnizarea de informații către OGC);</w:t>
      </w:r>
    </w:p>
    <w:p w:rsidR="005D4D3B" w:rsidRPr="00260D89" w:rsidRDefault="00540A83" w:rsidP="00540A83">
      <w:pPr>
        <w:ind w:firstLine="708"/>
        <w:jc w:val="both"/>
        <w:rPr>
          <w:lang w:val="ro-MO"/>
        </w:rPr>
      </w:pPr>
      <w:r w:rsidRPr="00260D89">
        <w:rPr>
          <w:lang w:val="ro-MO"/>
        </w:rPr>
        <w:t xml:space="preserve">- </w:t>
      </w:r>
      <w:r w:rsidR="005D4D3B" w:rsidRPr="00260D89">
        <w:rPr>
          <w:lang w:val="ro-MO"/>
        </w:rPr>
        <w:t>evidența sumelor colectate (distinct, pe fiecare sursă);</w:t>
      </w:r>
    </w:p>
    <w:p w:rsidR="005D4D3B" w:rsidRPr="00260D89" w:rsidRDefault="005D4D3B" w:rsidP="00540A83">
      <w:pPr>
        <w:ind w:firstLine="708"/>
        <w:jc w:val="both"/>
        <w:rPr>
          <w:lang w:val="ro-MO"/>
        </w:rPr>
      </w:pPr>
      <w:r w:rsidRPr="00260D89">
        <w:rPr>
          <w:lang w:val="ro-MO"/>
        </w:rPr>
        <w:t>- existența unui mecanism intern prin care estimează gradul de acoperire al pieței (se solicită, de asemenea, un top al plătitorilor din aceleași localități, pe categorii de utilizatori).</w:t>
      </w:r>
    </w:p>
    <w:p w:rsidR="00540A83" w:rsidRPr="00260D89" w:rsidRDefault="00540A83" w:rsidP="00540A83">
      <w:pPr>
        <w:ind w:firstLine="708"/>
        <w:jc w:val="both"/>
        <w:rPr>
          <w:lang w:val="ro-MO"/>
        </w:rPr>
      </w:pPr>
    </w:p>
    <w:p w:rsidR="00540A83" w:rsidRPr="00260D89" w:rsidRDefault="00540A83" w:rsidP="00540A83">
      <w:pPr>
        <w:ind w:firstLine="708"/>
        <w:jc w:val="both"/>
        <w:rPr>
          <w:lang w:val="ro-MO"/>
        </w:rPr>
      </w:pPr>
      <w:r w:rsidRPr="00260D89">
        <w:rPr>
          <w:lang w:val="ro-MO"/>
        </w:rPr>
        <w:t xml:space="preserve">h) În cadrul verificării activităţii de </w:t>
      </w:r>
      <w:r w:rsidRPr="00260D89">
        <w:rPr>
          <w:b/>
          <w:lang w:val="ro-MO"/>
        </w:rPr>
        <w:t>repartizare a remuneraţiilor</w:t>
      </w:r>
      <w:r w:rsidRPr="00260D89">
        <w:rPr>
          <w:lang w:val="ro-MO"/>
        </w:rPr>
        <w:t xml:space="preserve"> OGC, Comisia </w:t>
      </w:r>
      <w:r w:rsidR="005D4D3B" w:rsidRPr="00260D89">
        <w:rPr>
          <w:lang w:val="ro-MO"/>
        </w:rPr>
        <w:t>examinează</w:t>
      </w:r>
      <w:r w:rsidRPr="00260D89">
        <w:rPr>
          <w:lang w:val="ro-MO"/>
        </w:rPr>
        <w:t xml:space="preserve">: </w:t>
      </w:r>
    </w:p>
    <w:p w:rsidR="003261AD" w:rsidRPr="00260D89" w:rsidRDefault="00540A83" w:rsidP="00540A83">
      <w:pPr>
        <w:ind w:firstLine="708"/>
        <w:jc w:val="both"/>
        <w:rPr>
          <w:lang w:val="ro-MO"/>
        </w:rPr>
      </w:pPr>
      <w:r w:rsidRPr="00260D89">
        <w:rPr>
          <w:lang w:val="ro-MO"/>
        </w:rPr>
        <w:t xml:space="preserve">- </w:t>
      </w:r>
      <w:r w:rsidR="003261AD" w:rsidRPr="00260D89">
        <w:rPr>
          <w:lang w:val="ro-MO"/>
        </w:rPr>
        <w:t>respectarea termenelor legale de repartiție;</w:t>
      </w:r>
    </w:p>
    <w:p w:rsidR="003261AD" w:rsidRPr="00260D89" w:rsidRDefault="003261AD" w:rsidP="00540A83">
      <w:pPr>
        <w:ind w:firstLine="708"/>
        <w:jc w:val="both"/>
        <w:rPr>
          <w:lang w:val="ro-MO"/>
        </w:rPr>
      </w:pPr>
      <w:r w:rsidRPr="00260D89">
        <w:rPr>
          <w:lang w:val="ro-MO"/>
        </w:rPr>
        <w:lastRenderedPageBreak/>
        <w:t>- procedura de repartizare (se verifică etapele aplicabile procesului de repartiţie și atribuţiile angajaţilor implicaţi în acest proces</w:t>
      </w:r>
      <w:r w:rsidR="007C5FEC" w:rsidRPr="00260D89">
        <w:rPr>
          <w:lang w:val="ro-MO"/>
        </w:rPr>
        <w:t>, rapoarte de repartizare</w:t>
      </w:r>
      <w:r w:rsidR="00670265" w:rsidRPr="00260D89">
        <w:rPr>
          <w:lang w:val="ro-MO"/>
        </w:rPr>
        <w:t>;</w:t>
      </w:r>
      <w:r w:rsidR="007C5FEC" w:rsidRPr="00260D89">
        <w:rPr>
          <w:lang w:val="ro-MO"/>
        </w:rPr>
        <w:t xml:space="preserve"> </w:t>
      </w:r>
      <w:proofErr w:type="spellStart"/>
      <w:r w:rsidR="007C5FEC" w:rsidRPr="00260D89">
        <w:rPr>
          <w:lang w:val="ro-MO"/>
        </w:rPr>
        <w:t>playlist-uri</w:t>
      </w:r>
      <w:proofErr w:type="spellEnd"/>
      <w:r w:rsidR="007C5FEC" w:rsidRPr="00260D89">
        <w:rPr>
          <w:lang w:val="ro-MO"/>
        </w:rPr>
        <w:t xml:space="preserve"> sau alte documente necesare repartizării remuneraţiilor</w:t>
      </w:r>
      <w:r w:rsidR="00670265" w:rsidRPr="00260D89">
        <w:rPr>
          <w:lang w:val="ro-MO"/>
        </w:rPr>
        <w:t>;</w:t>
      </w:r>
      <w:r w:rsidR="007C5FEC" w:rsidRPr="00260D89">
        <w:rPr>
          <w:lang w:val="ro-MO"/>
        </w:rPr>
        <w:t xml:space="preserve"> rapoarte financiare</w:t>
      </w:r>
      <w:r w:rsidR="00670265" w:rsidRPr="00260D89">
        <w:rPr>
          <w:lang w:val="ro-MO"/>
        </w:rPr>
        <w:t>;</w:t>
      </w:r>
      <w:r w:rsidR="007C5FEC" w:rsidRPr="00260D89">
        <w:rPr>
          <w:lang w:val="ro-MO"/>
        </w:rPr>
        <w:t xml:space="preserve"> fişe de repartiţie individuală</w:t>
      </w:r>
      <w:r w:rsidR="00670265" w:rsidRPr="00260D89">
        <w:rPr>
          <w:lang w:val="ro-MO"/>
        </w:rPr>
        <w:t xml:space="preserve">;  suma repartizată pe baza informaţiilor privind utilizarea reală, precum şi suma repartizată pe baza altor criterii; suma repartizată titularilor de drepturi rămasă neplătită la </w:t>
      </w:r>
      <w:proofErr w:type="spellStart"/>
      <w:r w:rsidR="00670265" w:rsidRPr="00260D89">
        <w:rPr>
          <w:lang w:val="ro-MO"/>
        </w:rPr>
        <w:t>sfîrşitul</w:t>
      </w:r>
      <w:proofErr w:type="spellEnd"/>
      <w:r w:rsidR="00670265" w:rsidRPr="00260D89">
        <w:rPr>
          <w:lang w:val="ro-MO"/>
        </w:rPr>
        <w:t xml:space="preserve"> anului şi motivele pentru care această sumă nu a fost achitată titularilor de drepturi; dacă sumele repartizate, care au fost colectate pentru perioade anterioare anului în care se face repartiția, sunt repartizate membrilor din perioada pentru care au fost colectate, pentru repertoriul gestionat în acea perioadă și după regulile de repartiție de la acel moment </w:t>
      </w:r>
      <w:r w:rsidR="007C5FEC" w:rsidRPr="00260D89">
        <w:rPr>
          <w:lang w:val="ro-MO"/>
        </w:rPr>
        <w:t>etc.</w:t>
      </w:r>
      <w:r w:rsidRPr="00260D89">
        <w:rPr>
          <w:lang w:val="ro-MO"/>
        </w:rPr>
        <w:t>);</w:t>
      </w:r>
    </w:p>
    <w:p w:rsidR="00540A83" w:rsidRPr="00260D89" w:rsidRDefault="00540A83" w:rsidP="00540A83">
      <w:pPr>
        <w:ind w:firstLine="708"/>
        <w:jc w:val="both"/>
        <w:rPr>
          <w:lang w:val="ro-MO"/>
        </w:rPr>
      </w:pPr>
      <w:r w:rsidRPr="00260D89">
        <w:rPr>
          <w:lang w:val="ro-MO"/>
        </w:rPr>
        <w:t xml:space="preserve">- </w:t>
      </w:r>
      <w:r w:rsidR="007C5FEC" w:rsidRPr="00260D89">
        <w:rPr>
          <w:lang w:val="ro-MO"/>
        </w:rPr>
        <w:t xml:space="preserve">respectarea prevederilor statutare și legale privind </w:t>
      </w:r>
      <w:r w:rsidRPr="00260D89">
        <w:rPr>
          <w:lang w:val="ro-MO"/>
        </w:rPr>
        <w:t>repartiţi</w:t>
      </w:r>
      <w:r w:rsidR="007C5FEC" w:rsidRPr="00260D89">
        <w:rPr>
          <w:lang w:val="ro-MO"/>
        </w:rPr>
        <w:t>a, pentru fiecare sursă de repartiție (se verifică dacă regulile privind repartiția au fost aprobate de Adunarea Generală)</w:t>
      </w:r>
      <w:r w:rsidRPr="00260D89">
        <w:rPr>
          <w:lang w:val="ro-MO"/>
        </w:rPr>
        <w:t xml:space="preserve">; </w:t>
      </w:r>
    </w:p>
    <w:p w:rsidR="00540A83" w:rsidRPr="00260D89" w:rsidRDefault="00540A83" w:rsidP="00540A83">
      <w:pPr>
        <w:ind w:firstLine="708"/>
        <w:jc w:val="both"/>
        <w:rPr>
          <w:lang w:val="ro-MO"/>
        </w:rPr>
      </w:pPr>
      <w:r w:rsidRPr="00260D89">
        <w:rPr>
          <w:lang w:val="ro-MO"/>
        </w:rPr>
        <w:t xml:space="preserve">- procedura în cazul în care există încasări dar nu există baza de calcul; </w:t>
      </w:r>
    </w:p>
    <w:p w:rsidR="007C5FEC" w:rsidRPr="00260D89" w:rsidRDefault="00540A83" w:rsidP="00540A83">
      <w:pPr>
        <w:ind w:firstLine="708"/>
        <w:jc w:val="both"/>
        <w:rPr>
          <w:lang w:val="ro-MO"/>
        </w:rPr>
      </w:pPr>
      <w:r w:rsidRPr="00260D89">
        <w:rPr>
          <w:lang w:val="ro-MO"/>
        </w:rPr>
        <w:t>- existenţa unui soft de repartiţie</w:t>
      </w:r>
      <w:r w:rsidR="007C5FEC" w:rsidRPr="00260D89">
        <w:rPr>
          <w:lang w:val="ro-MO"/>
        </w:rPr>
        <w:t xml:space="preserve"> și corespunderea acestuia cerințelor;</w:t>
      </w:r>
    </w:p>
    <w:p w:rsidR="006C64AA" w:rsidRPr="00260D89" w:rsidRDefault="006C64AA" w:rsidP="00540A83">
      <w:pPr>
        <w:ind w:firstLine="708"/>
        <w:jc w:val="both"/>
        <w:rPr>
          <w:lang w:val="ro-MO"/>
        </w:rPr>
      </w:pPr>
      <w:r w:rsidRPr="00260D89">
        <w:rPr>
          <w:lang w:val="ro-MO"/>
        </w:rPr>
        <w:t>- modalitatea de identificare, evidență și gestionare a operelor al căror titular de drepturi nu este cunoscut/identificat;</w:t>
      </w:r>
    </w:p>
    <w:p w:rsidR="00540A83" w:rsidRPr="00260D89" w:rsidRDefault="00540A83" w:rsidP="00B74B0A">
      <w:pPr>
        <w:ind w:firstLine="708"/>
        <w:jc w:val="both"/>
        <w:rPr>
          <w:lang w:val="ro-MO"/>
        </w:rPr>
      </w:pPr>
      <w:r w:rsidRPr="00260D89">
        <w:rPr>
          <w:lang w:val="ro-MO"/>
        </w:rPr>
        <w:t xml:space="preserve">- plata efectivă a remuneraţiilor; </w:t>
      </w:r>
    </w:p>
    <w:p w:rsidR="00B74B0A" w:rsidRPr="00260D89" w:rsidRDefault="00540A83" w:rsidP="00540A83">
      <w:pPr>
        <w:ind w:firstLine="708"/>
        <w:jc w:val="both"/>
        <w:rPr>
          <w:lang w:val="ro-MO"/>
        </w:rPr>
      </w:pPr>
      <w:r w:rsidRPr="00260D89">
        <w:rPr>
          <w:lang w:val="ro-MO"/>
        </w:rPr>
        <w:t xml:space="preserve">- </w:t>
      </w:r>
      <w:r w:rsidR="00B74B0A" w:rsidRPr="00260D89">
        <w:rPr>
          <w:lang w:val="ro-MO"/>
        </w:rPr>
        <w:t>modul de repartizare a sumelor nerevendicate de titularii de drepturi;</w:t>
      </w:r>
    </w:p>
    <w:p w:rsidR="00670265" w:rsidRPr="00260D89" w:rsidRDefault="00670265" w:rsidP="00540A83">
      <w:pPr>
        <w:ind w:firstLine="708"/>
        <w:jc w:val="both"/>
        <w:rPr>
          <w:lang w:val="ro-MO"/>
        </w:rPr>
      </w:pPr>
      <w:r w:rsidRPr="00260D89">
        <w:rPr>
          <w:lang w:val="ro-MO"/>
        </w:rPr>
        <w:t>- existența regulilor cu privire la stabilirea unor rezerve din sumele colectate.</w:t>
      </w:r>
    </w:p>
    <w:p w:rsidR="00787056" w:rsidRPr="00260D89" w:rsidRDefault="00787056" w:rsidP="00540A83">
      <w:pPr>
        <w:ind w:firstLine="708"/>
        <w:jc w:val="both"/>
        <w:rPr>
          <w:lang w:val="ro-MO"/>
        </w:rPr>
      </w:pPr>
    </w:p>
    <w:p w:rsidR="000F7CE8" w:rsidRPr="00260D89" w:rsidRDefault="00540A83" w:rsidP="00540A83">
      <w:pPr>
        <w:ind w:firstLine="708"/>
        <w:jc w:val="both"/>
        <w:rPr>
          <w:lang w:val="ro-MO"/>
        </w:rPr>
      </w:pPr>
      <w:r w:rsidRPr="00260D89">
        <w:rPr>
          <w:lang w:val="ro-MO"/>
        </w:rPr>
        <w:t xml:space="preserve">i) În cadrul verificării </w:t>
      </w:r>
      <w:r w:rsidR="00564C6C" w:rsidRPr="00260D89">
        <w:rPr>
          <w:b/>
          <w:lang w:val="ro-MO"/>
        </w:rPr>
        <w:t xml:space="preserve">respectării </w:t>
      </w:r>
      <w:r w:rsidR="002268E6" w:rsidRPr="00260D89">
        <w:rPr>
          <w:b/>
          <w:lang w:val="ro-MO"/>
        </w:rPr>
        <w:t xml:space="preserve">obligațiilor </w:t>
      </w:r>
      <w:r w:rsidR="000F7CE8" w:rsidRPr="00260D89">
        <w:rPr>
          <w:b/>
          <w:lang w:val="ro-MO"/>
        </w:rPr>
        <w:t>de transparență</w:t>
      </w:r>
      <w:r w:rsidRPr="00260D89">
        <w:rPr>
          <w:lang w:val="ro-MO"/>
        </w:rPr>
        <w:t xml:space="preserve"> se </w:t>
      </w:r>
      <w:r w:rsidR="006F0AC3" w:rsidRPr="00260D89">
        <w:rPr>
          <w:lang w:val="ro-MO"/>
        </w:rPr>
        <w:t>examinează</w:t>
      </w:r>
      <w:r w:rsidR="000F7CE8" w:rsidRPr="00260D89">
        <w:rPr>
          <w:lang w:val="ro-MO"/>
        </w:rPr>
        <w:t xml:space="preserve"> în ce măsură s-a comunicat publicului, </w:t>
      </w:r>
      <w:r w:rsidR="006F0AC3" w:rsidRPr="00260D89">
        <w:rPr>
          <w:lang w:val="ro-MO"/>
        </w:rPr>
        <w:t xml:space="preserve">de către OGC, </w:t>
      </w:r>
      <w:r w:rsidR="000F7CE8" w:rsidRPr="00260D89">
        <w:rPr>
          <w:lang w:val="ro-MO"/>
        </w:rPr>
        <w:t>prin mijloace de informare în masă</w:t>
      </w:r>
      <w:r w:rsidR="00564C6C" w:rsidRPr="00260D89">
        <w:rPr>
          <w:lang w:val="ro-MO"/>
        </w:rPr>
        <w:t>, inclusiv electronice</w:t>
      </w:r>
      <w:r w:rsidR="000F7CE8" w:rsidRPr="00260D89">
        <w:rPr>
          <w:lang w:val="ro-MO"/>
        </w:rPr>
        <w:t>:</w:t>
      </w:r>
    </w:p>
    <w:p w:rsidR="000F7CE8" w:rsidRPr="00260D89" w:rsidRDefault="000F7CE8" w:rsidP="00540A83">
      <w:pPr>
        <w:ind w:firstLine="708"/>
        <w:jc w:val="both"/>
        <w:rPr>
          <w:shd w:val="clear" w:color="auto" w:fill="FFFFFF"/>
          <w:lang w:val="ro-MO"/>
        </w:rPr>
      </w:pPr>
      <w:r w:rsidRPr="00260D89">
        <w:rPr>
          <w:lang w:val="ro-MO"/>
        </w:rPr>
        <w:t xml:space="preserve">- categoriile de titulari </w:t>
      </w:r>
      <w:r w:rsidRPr="00260D89">
        <w:rPr>
          <w:shd w:val="clear" w:color="auto" w:fill="FFFFFF"/>
          <w:lang w:val="ro-MO"/>
        </w:rPr>
        <w:t xml:space="preserve">de drepturi pe care îi reprezintă; </w:t>
      </w:r>
    </w:p>
    <w:p w:rsidR="000F7CE8" w:rsidRPr="00260D89" w:rsidRDefault="000F7CE8" w:rsidP="00540A83">
      <w:pPr>
        <w:ind w:firstLine="708"/>
        <w:jc w:val="both"/>
        <w:rPr>
          <w:shd w:val="clear" w:color="auto" w:fill="FFFFFF"/>
          <w:lang w:val="ro-MO"/>
        </w:rPr>
      </w:pPr>
      <w:r w:rsidRPr="00260D89">
        <w:rPr>
          <w:shd w:val="clear" w:color="auto" w:fill="FFFFFF"/>
          <w:lang w:val="ro-MO"/>
        </w:rPr>
        <w:t xml:space="preserve">- drepturile patrimoniale pe care le gestionează; </w:t>
      </w:r>
    </w:p>
    <w:p w:rsidR="000F7CE8" w:rsidRPr="00260D89" w:rsidRDefault="000F7CE8" w:rsidP="00540A83">
      <w:pPr>
        <w:ind w:firstLine="708"/>
        <w:jc w:val="both"/>
        <w:rPr>
          <w:shd w:val="clear" w:color="auto" w:fill="FFFFFF"/>
          <w:lang w:val="ro-MO"/>
        </w:rPr>
      </w:pPr>
      <w:r w:rsidRPr="00260D89">
        <w:rPr>
          <w:shd w:val="clear" w:color="auto" w:fill="FFFFFF"/>
          <w:lang w:val="ro-MO"/>
        </w:rPr>
        <w:t xml:space="preserve">- actele normative în temeiul cărora funcționează și colectează remunerațiile cuvenite titularilor de drepturi; </w:t>
      </w:r>
    </w:p>
    <w:p w:rsidR="000F7CE8" w:rsidRPr="00260D89" w:rsidRDefault="000F7CE8" w:rsidP="00540A83">
      <w:pPr>
        <w:ind w:firstLine="708"/>
        <w:jc w:val="both"/>
        <w:rPr>
          <w:shd w:val="clear" w:color="auto" w:fill="FFFFFF"/>
          <w:lang w:val="ro-MO"/>
        </w:rPr>
      </w:pPr>
      <w:r w:rsidRPr="00260D89">
        <w:rPr>
          <w:shd w:val="clear" w:color="auto" w:fill="FFFFFF"/>
          <w:lang w:val="ro-MO"/>
        </w:rPr>
        <w:t>- modalitățile de colectare și persoanele responsabile de aceast</w:t>
      </w:r>
      <w:r w:rsidR="00C55812" w:rsidRPr="00260D89">
        <w:rPr>
          <w:shd w:val="clear" w:color="auto" w:fill="FFFFFF"/>
          <w:lang w:val="ro-MO"/>
        </w:rPr>
        <w:t>ă</w:t>
      </w:r>
      <w:r w:rsidRPr="00260D89">
        <w:rPr>
          <w:shd w:val="clear" w:color="auto" w:fill="FFFFFF"/>
          <w:lang w:val="ro-MO"/>
        </w:rPr>
        <w:t xml:space="preserve"> activitate; </w:t>
      </w:r>
    </w:p>
    <w:p w:rsidR="00C55812" w:rsidRPr="00260D89" w:rsidRDefault="00C55812" w:rsidP="00540A83">
      <w:pPr>
        <w:ind w:firstLine="708"/>
        <w:jc w:val="both"/>
        <w:rPr>
          <w:lang w:val="ro-MO"/>
        </w:rPr>
      </w:pPr>
      <w:r w:rsidRPr="00260D89">
        <w:rPr>
          <w:shd w:val="clear" w:color="auto" w:fill="FFFFFF"/>
          <w:lang w:val="ro-MO"/>
        </w:rPr>
        <w:t xml:space="preserve">- </w:t>
      </w:r>
      <w:r w:rsidRPr="00260D89">
        <w:rPr>
          <w:lang w:val="ro-MO"/>
        </w:rPr>
        <w:t>lista membrilor organelor de conducere;</w:t>
      </w:r>
    </w:p>
    <w:p w:rsidR="00C55812" w:rsidRPr="00260D89" w:rsidRDefault="00C55812" w:rsidP="00540A83">
      <w:pPr>
        <w:ind w:firstLine="708"/>
        <w:jc w:val="both"/>
        <w:rPr>
          <w:shd w:val="clear" w:color="auto" w:fill="FFFFFF"/>
          <w:lang w:val="ro-MO"/>
        </w:rPr>
      </w:pPr>
      <w:r w:rsidRPr="00260D89">
        <w:rPr>
          <w:lang w:val="ro-MO"/>
        </w:rPr>
        <w:t>- informaţiile privind adunarea generală, cum ar fi: data şi locul convocării, ord</w:t>
      </w:r>
      <w:r w:rsidR="00227036" w:rsidRPr="00260D89">
        <w:rPr>
          <w:lang w:val="ro-MO"/>
        </w:rPr>
        <w:t xml:space="preserve">inea de zi, proiectele de </w:t>
      </w:r>
      <w:proofErr w:type="spellStart"/>
      <w:r w:rsidR="00227036" w:rsidRPr="00260D89">
        <w:rPr>
          <w:lang w:val="ro-MO"/>
        </w:rPr>
        <w:t>hotărîre</w:t>
      </w:r>
      <w:proofErr w:type="spellEnd"/>
      <w:r w:rsidR="00227036" w:rsidRPr="00260D89">
        <w:rPr>
          <w:lang w:val="ro-MO"/>
        </w:rPr>
        <w:t xml:space="preserve"> şi </w:t>
      </w:r>
      <w:proofErr w:type="spellStart"/>
      <w:r w:rsidR="00227036" w:rsidRPr="00260D89">
        <w:rPr>
          <w:lang w:val="ro-MO"/>
        </w:rPr>
        <w:t>hotărî</w:t>
      </w:r>
      <w:r w:rsidRPr="00260D89">
        <w:rPr>
          <w:lang w:val="ro-MO"/>
        </w:rPr>
        <w:t>rile</w:t>
      </w:r>
      <w:proofErr w:type="spellEnd"/>
      <w:r w:rsidRPr="00260D89">
        <w:rPr>
          <w:lang w:val="ro-MO"/>
        </w:rPr>
        <w:t xml:space="preserve"> adoptate;</w:t>
      </w:r>
    </w:p>
    <w:p w:rsidR="006F0AC3" w:rsidRPr="00260D89" w:rsidRDefault="000F7CE8" w:rsidP="00540A83">
      <w:pPr>
        <w:ind w:firstLine="708"/>
        <w:jc w:val="both"/>
        <w:rPr>
          <w:shd w:val="clear" w:color="auto" w:fill="FFFFFF"/>
          <w:lang w:val="ro-MO"/>
        </w:rPr>
      </w:pPr>
      <w:r w:rsidRPr="00260D89">
        <w:rPr>
          <w:shd w:val="clear" w:color="auto" w:fill="FFFFFF"/>
          <w:lang w:val="ro-MO"/>
        </w:rPr>
        <w:t xml:space="preserve">- </w:t>
      </w:r>
      <w:r w:rsidR="006F0AC3" w:rsidRPr="00260D89">
        <w:rPr>
          <w:lang w:val="ro-MO"/>
        </w:rPr>
        <w:t xml:space="preserve">statutul, </w:t>
      </w:r>
      <w:r w:rsidR="006F0AC3" w:rsidRPr="00260D89">
        <w:rPr>
          <w:shd w:val="clear" w:color="auto" w:fill="FFFFFF"/>
          <w:lang w:val="ro-MO"/>
        </w:rPr>
        <w:t>darea de seamă anuală;</w:t>
      </w:r>
    </w:p>
    <w:p w:rsidR="000F7CE8" w:rsidRPr="00260D89" w:rsidRDefault="006F0AC3" w:rsidP="00540A83">
      <w:pPr>
        <w:ind w:firstLine="708"/>
        <w:jc w:val="both"/>
        <w:rPr>
          <w:shd w:val="clear" w:color="auto" w:fill="FFFFFF"/>
          <w:lang w:val="ro-MO"/>
        </w:rPr>
      </w:pPr>
      <w:r w:rsidRPr="00260D89">
        <w:rPr>
          <w:shd w:val="clear" w:color="auto" w:fill="FFFFFF"/>
          <w:lang w:val="ro-MO"/>
        </w:rPr>
        <w:t xml:space="preserve">- </w:t>
      </w:r>
      <w:r w:rsidR="00C55812" w:rsidRPr="00260D89">
        <w:rPr>
          <w:shd w:val="clear" w:color="auto" w:fill="FFFFFF"/>
          <w:lang w:val="ro-MO"/>
        </w:rPr>
        <w:t>programul de lucru etc.</w:t>
      </w:r>
    </w:p>
    <w:p w:rsidR="00540A83" w:rsidRPr="00260D89" w:rsidRDefault="000F7CE8" w:rsidP="00564C6C">
      <w:pPr>
        <w:ind w:left="708"/>
        <w:jc w:val="both"/>
        <w:rPr>
          <w:lang w:val="ro-MO"/>
        </w:rPr>
      </w:pPr>
      <w:r w:rsidRPr="00260D89">
        <w:rPr>
          <w:lang w:val="ro-MO"/>
        </w:rPr>
        <w:br/>
      </w:r>
      <w:r w:rsidR="00540A83" w:rsidRPr="00260D89">
        <w:rPr>
          <w:lang w:val="ro-MO"/>
        </w:rPr>
        <w:t xml:space="preserve">j) În cadrul verificării </w:t>
      </w:r>
      <w:r w:rsidR="00540A83" w:rsidRPr="00260D89">
        <w:rPr>
          <w:b/>
          <w:lang w:val="ro-MO"/>
        </w:rPr>
        <w:t>cheltuielilor OGC</w:t>
      </w:r>
      <w:r w:rsidR="00540A83" w:rsidRPr="00260D89">
        <w:rPr>
          <w:lang w:val="ro-MO"/>
        </w:rPr>
        <w:t xml:space="preserve">, Comisia </w:t>
      </w:r>
      <w:r w:rsidR="0084536F" w:rsidRPr="00260D89">
        <w:rPr>
          <w:lang w:val="ro-MO"/>
        </w:rPr>
        <w:t>examinează documente privind</w:t>
      </w:r>
      <w:r w:rsidR="00540A83" w:rsidRPr="00260D89">
        <w:rPr>
          <w:lang w:val="ro-MO"/>
        </w:rPr>
        <w:t xml:space="preserve">: </w:t>
      </w:r>
    </w:p>
    <w:p w:rsidR="00540A83" w:rsidRPr="00260D89" w:rsidRDefault="00540A83" w:rsidP="00540A83">
      <w:pPr>
        <w:ind w:firstLine="708"/>
        <w:jc w:val="both"/>
        <w:rPr>
          <w:lang w:val="ro-MO"/>
        </w:rPr>
      </w:pPr>
      <w:r w:rsidRPr="00260D89">
        <w:rPr>
          <w:lang w:val="ro-MO"/>
        </w:rPr>
        <w:t xml:space="preserve">- modalitatea de stabilire şi aprobare a cheltuielilor de către </w:t>
      </w:r>
      <w:r w:rsidR="00C55812" w:rsidRPr="00260D89">
        <w:rPr>
          <w:lang w:val="ro-MO"/>
        </w:rPr>
        <w:t xml:space="preserve">Adunarea generală a </w:t>
      </w:r>
      <w:r w:rsidRPr="00260D89">
        <w:rPr>
          <w:lang w:val="ro-MO"/>
        </w:rPr>
        <w:t xml:space="preserve">OGC; </w:t>
      </w:r>
    </w:p>
    <w:p w:rsidR="00540A83" w:rsidRPr="00260D89" w:rsidRDefault="00540A83" w:rsidP="00540A83">
      <w:pPr>
        <w:ind w:firstLine="708"/>
        <w:jc w:val="both"/>
        <w:rPr>
          <w:lang w:val="ro-MO"/>
        </w:rPr>
      </w:pPr>
      <w:r w:rsidRPr="00260D89">
        <w:rPr>
          <w:lang w:val="ro-MO"/>
        </w:rPr>
        <w:t xml:space="preserve">- criteriile pe baza cărora membrii beneficiază de cheltuielile comune/fondul social cultural; </w:t>
      </w:r>
    </w:p>
    <w:p w:rsidR="00540A83" w:rsidRPr="00260D89" w:rsidRDefault="00540A83" w:rsidP="00540A83">
      <w:pPr>
        <w:ind w:firstLine="708"/>
        <w:jc w:val="both"/>
        <w:rPr>
          <w:lang w:val="ro-MO"/>
        </w:rPr>
      </w:pPr>
      <w:r w:rsidRPr="00260D89">
        <w:rPr>
          <w:lang w:val="ro-MO"/>
        </w:rPr>
        <w:t xml:space="preserve">- informarea membrilor referitor la cheltuielile comune/fondul social cultural; </w:t>
      </w:r>
    </w:p>
    <w:p w:rsidR="00540A83" w:rsidRPr="00260D89" w:rsidRDefault="00540A83" w:rsidP="00540A83">
      <w:pPr>
        <w:ind w:firstLine="708"/>
        <w:jc w:val="both"/>
        <w:rPr>
          <w:lang w:val="ro-MO"/>
        </w:rPr>
      </w:pPr>
      <w:r w:rsidRPr="00260D89">
        <w:rPr>
          <w:lang w:val="ro-MO"/>
        </w:rPr>
        <w:t>- cele mai importante cheltuieli ale OGC: de personal, juridice</w:t>
      </w:r>
      <w:r w:rsidR="00C55812" w:rsidRPr="00260D89">
        <w:rPr>
          <w:lang w:val="ro-MO"/>
        </w:rPr>
        <w:t xml:space="preserve">, de colectare, de repartizare a sumelor colectate </w:t>
      </w:r>
      <w:r w:rsidRPr="00260D89">
        <w:rPr>
          <w:lang w:val="ro-MO"/>
        </w:rPr>
        <w:t xml:space="preserve">etc.; </w:t>
      </w:r>
    </w:p>
    <w:p w:rsidR="0084432B" w:rsidRPr="00381B14" w:rsidRDefault="00540A83">
      <w:pPr>
        <w:ind w:firstLine="708"/>
        <w:jc w:val="both"/>
        <w:rPr>
          <w:lang w:val="ro-MO"/>
        </w:rPr>
      </w:pPr>
      <w:r w:rsidRPr="00260D89">
        <w:rPr>
          <w:lang w:val="ro-MO"/>
        </w:rPr>
        <w:t xml:space="preserve">- modalitatea </w:t>
      </w:r>
      <w:r w:rsidR="00227036" w:rsidRPr="00260D89">
        <w:rPr>
          <w:lang w:val="ro-MO"/>
        </w:rPr>
        <w:t xml:space="preserve">de identificare a cheltuielilor </w:t>
      </w:r>
      <w:r w:rsidRPr="00260D89">
        <w:rPr>
          <w:lang w:val="ro-MO"/>
        </w:rPr>
        <w:t>reale necesare funcţionării OGC în conformitate cu legislaţia.</w:t>
      </w:r>
    </w:p>
    <w:p w:rsidR="00F7653F" w:rsidRPr="00381B14" w:rsidRDefault="00F7653F">
      <w:pPr>
        <w:rPr>
          <w:lang w:val="ro-MO"/>
        </w:rPr>
      </w:pPr>
    </w:p>
    <w:p w:rsidR="00F7653F" w:rsidRPr="00381B14" w:rsidRDefault="00F7653F">
      <w:pPr>
        <w:rPr>
          <w:rFonts w:ascii="Verdana" w:hAnsi="Verdana"/>
          <w:color w:val="000000"/>
          <w:sz w:val="17"/>
          <w:szCs w:val="17"/>
          <w:shd w:val="clear" w:color="auto" w:fill="FFFFFF"/>
          <w:lang w:val="ro-MO"/>
        </w:rPr>
      </w:pPr>
    </w:p>
    <w:p w:rsidR="00F7653F" w:rsidRPr="00381B14" w:rsidRDefault="00F7653F" w:rsidP="00F7653F">
      <w:pPr>
        <w:rPr>
          <w:lang w:val="ro-MO"/>
        </w:rPr>
      </w:pPr>
    </w:p>
    <w:sectPr w:rsidR="00F7653F" w:rsidRPr="00381B14" w:rsidSect="003D52A1">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15CD0"/>
    <w:multiLevelType w:val="hybridMultilevel"/>
    <w:tmpl w:val="784C93EA"/>
    <w:lvl w:ilvl="0" w:tplc="94E2289E">
      <w:start w:val="1"/>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nsid w:val="10C17F00"/>
    <w:multiLevelType w:val="hybridMultilevel"/>
    <w:tmpl w:val="2B28F3A6"/>
    <w:lvl w:ilvl="0" w:tplc="E6B418DC">
      <w:start w:val="1"/>
      <w:numFmt w:val="upperRoman"/>
      <w:lvlText w:val="%1."/>
      <w:lvlJc w:val="left"/>
      <w:pPr>
        <w:ind w:left="1429"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9C374F7"/>
    <w:multiLevelType w:val="hybridMultilevel"/>
    <w:tmpl w:val="E0BC5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4638B9"/>
    <w:multiLevelType w:val="hybridMultilevel"/>
    <w:tmpl w:val="AC828452"/>
    <w:lvl w:ilvl="0" w:tplc="A95E00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CE3981"/>
    <w:multiLevelType w:val="hybridMultilevel"/>
    <w:tmpl w:val="9E6619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AF6B29"/>
    <w:multiLevelType w:val="hybridMultilevel"/>
    <w:tmpl w:val="A0963A52"/>
    <w:lvl w:ilvl="0" w:tplc="E04C833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A725F66"/>
    <w:multiLevelType w:val="hybridMultilevel"/>
    <w:tmpl w:val="245EA5BA"/>
    <w:lvl w:ilvl="0" w:tplc="433E0F3E">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5"/>
  </w:num>
  <w:num w:numId="5">
    <w:abstractNumId w:val="3"/>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A83"/>
    <w:rsid w:val="00000488"/>
    <w:rsid w:val="00004CF6"/>
    <w:rsid w:val="00052BE2"/>
    <w:rsid w:val="0006252D"/>
    <w:rsid w:val="000660EC"/>
    <w:rsid w:val="000A65A5"/>
    <w:rsid w:val="000C32F1"/>
    <w:rsid w:val="000F3713"/>
    <w:rsid w:val="000F7CE8"/>
    <w:rsid w:val="00146F38"/>
    <w:rsid w:val="0017763B"/>
    <w:rsid w:val="00193A12"/>
    <w:rsid w:val="001A62C7"/>
    <w:rsid w:val="0022362C"/>
    <w:rsid w:val="00224007"/>
    <w:rsid w:val="002268E6"/>
    <w:rsid w:val="00227036"/>
    <w:rsid w:val="0025223D"/>
    <w:rsid w:val="00260D89"/>
    <w:rsid w:val="00265CA2"/>
    <w:rsid w:val="00284666"/>
    <w:rsid w:val="00286399"/>
    <w:rsid w:val="002F1B88"/>
    <w:rsid w:val="002F2F05"/>
    <w:rsid w:val="003050E1"/>
    <w:rsid w:val="003261AD"/>
    <w:rsid w:val="00381B14"/>
    <w:rsid w:val="003D52A1"/>
    <w:rsid w:val="003E7385"/>
    <w:rsid w:val="004058C3"/>
    <w:rsid w:val="00420B9B"/>
    <w:rsid w:val="0043112A"/>
    <w:rsid w:val="004540A3"/>
    <w:rsid w:val="00461D9B"/>
    <w:rsid w:val="00472FD5"/>
    <w:rsid w:val="0048340B"/>
    <w:rsid w:val="004A449A"/>
    <w:rsid w:val="004E0C62"/>
    <w:rsid w:val="004E79E2"/>
    <w:rsid w:val="00503FD7"/>
    <w:rsid w:val="005066B2"/>
    <w:rsid w:val="00536939"/>
    <w:rsid w:val="00540A83"/>
    <w:rsid w:val="00564B3B"/>
    <w:rsid w:val="00564C6C"/>
    <w:rsid w:val="00565491"/>
    <w:rsid w:val="005B2BE0"/>
    <w:rsid w:val="005B2E35"/>
    <w:rsid w:val="005D4D3B"/>
    <w:rsid w:val="005E32E3"/>
    <w:rsid w:val="005F081E"/>
    <w:rsid w:val="0062493B"/>
    <w:rsid w:val="0062585C"/>
    <w:rsid w:val="006358CF"/>
    <w:rsid w:val="00670265"/>
    <w:rsid w:val="00673968"/>
    <w:rsid w:val="00685582"/>
    <w:rsid w:val="006C64AA"/>
    <w:rsid w:val="006D39FC"/>
    <w:rsid w:val="006E2EE5"/>
    <w:rsid w:val="006F0AC3"/>
    <w:rsid w:val="006F5401"/>
    <w:rsid w:val="00715B83"/>
    <w:rsid w:val="00787056"/>
    <w:rsid w:val="00792EBC"/>
    <w:rsid w:val="007A5A81"/>
    <w:rsid w:val="007B1153"/>
    <w:rsid w:val="007C5FEC"/>
    <w:rsid w:val="007F7FBC"/>
    <w:rsid w:val="0080137D"/>
    <w:rsid w:val="00822D97"/>
    <w:rsid w:val="00830981"/>
    <w:rsid w:val="0084432B"/>
    <w:rsid w:val="0084536F"/>
    <w:rsid w:val="00853A44"/>
    <w:rsid w:val="00881F60"/>
    <w:rsid w:val="00887348"/>
    <w:rsid w:val="008937AF"/>
    <w:rsid w:val="00893FE1"/>
    <w:rsid w:val="008A5A98"/>
    <w:rsid w:val="008D654D"/>
    <w:rsid w:val="009052F5"/>
    <w:rsid w:val="00934FC7"/>
    <w:rsid w:val="00941617"/>
    <w:rsid w:val="00960A68"/>
    <w:rsid w:val="00964E8A"/>
    <w:rsid w:val="009741EF"/>
    <w:rsid w:val="009A63A6"/>
    <w:rsid w:val="009C0024"/>
    <w:rsid w:val="00A05AB6"/>
    <w:rsid w:val="00A7314C"/>
    <w:rsid w:val="00A90A48"/>
    <w:rsid w:val="00A9307C"/>
    <w:rsid w:val="00AA159C"/>
    <w:rsid w:val="00AA7900"/>
    <w:rsid w:val="00AB6177"/>
    <w:rsid w:val="00AB6EB0"/>
    <w:rsid w:val="00AD2D3D"/>
    <w:rsid w:val="00B270DB"/>
    <w:rsid w:val="00B436AC"/>
    <w:rsid w:val="00B73FFE"/>
    <w:rsid w:val="00B74B0A"/>
    <w:rsid w:val="00B83DEE"/>
    <w:rsid w:val="00BE0993"/>
    <w:rsid w:val="00BE58F3"/>
    <w:rsid w:val="00BF6AA5"/>
    <w:rsid w:val="00C06988"/>
    <w:rsid w:val="00C170D0"/>
    <w:rsid w:val="00C51C9E"/>
    <w:rsid w:val="00C55812"/>
    <w:rsid w:val="00CC2DF1"/>
    <w:rsid w:val="00CE0F88"/>
    <w:rsid w:val="00CF3D00"/>
    <w:rsid w:val="00D01098"/>
    <w:rsid w:val="00D07E04"/>
    <w:rsid w:val="00D24D61"/>
    <w:rsid w:val="00D673F8"/>
    <w:rsid w:val="00D80D2E"/>
    <w:rsid w:val="00DE18FD"/>
    <w:rsid w:val="00E20339"/>
    <w:rsid w:val="00E31C03"/>
    <w:rsid w:val="00E31E48"/>
    <w:rsid w:val="00E71955"/>
    <w:rsid w:val="00EB7B85"/>
    <w:rsid w:val="00F14F58"/>
    <w:rsid w:val="00F2609F"/>
    <w:rsid w:val="00F72A80"/>
    <w:rsid w:val="00F7653F"/>
    <w:rsid w:val="00F87BA3"/>
    <w:rsid w:val="00FA0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A8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40A83"/>
    <w:rPr>
      <w:sz w:val="16"/>
      <w:szCs w:val="16"/>
    </w:rPr>
  </w:style>
  <w:style w:type="paragraph" w:styleId="CommentText">
    <w:name w:val="annotation text"/>
    <w:basedOn w:val="Normal"/>
    <w:link w:val="CommentTextChar"/>
    <w:uiPriority w:val="99"/>
    <w:semiHidden/>
    <w:unhideWhenUsed/>
    <w:rsid w:val="00540A83"/>
    <w:rPr>
      <w:sz w:val="20"/>
      <w:szCs w:val="20"/>
    </w:rPr>
  </w:style>
  <w:style w:type="character" w:customStyle="1" w:styleId="CommentTextChar">
    <w:name w:val="Comment Text Char"/>
    <w:basedOn w:val="DefaultParagraphFont"/>
    <w:link w:val="CommentText"/>
    <w:uiPriority w:val="99"/>
    <w:semiHidden/>
    <w:rsid w:val="00540A83"/>
    <w:rPr>
      <w:rFonts w:ascii="Times New Roman" w:eastAsia="Times New Roman" w:hAnsi="Times New Roman" w:cs="Times New Roman"/>
      <w:sz w:val="20"/>
      <w:szCs w:val="20"/>
      <w:lang w:eastAsia="ru-RU"/>
    </w:rPr>
  </w:style>
  <w:style w:type="paragraph" w:styleId="ListParagraph">
    <w:name w:val="List Paragraph"/>
    <w:basedOn w:val="Normal"/>
    <w:uiPriority w:val="34"/>
    <w:qFormat/>
    <w:rsid w:val="00540A83"/>
    <w:pPr>
      <w:ind w:left="720"/>
      <w:contextualSpacing/>
    </w:pPr>
  </w:style>
  <w:style w:type="paragraph" w:styleId="BalloonText">
    <w:name w:val="Balloon Text"/>
    <w:basedOn w:val="Normal"/>
    <w:link w:val="BalloonTextChar"/>
    <w:uiPriority w:val="99"/>
    <w:semiHidden/>
    <w:unhideWhenUsed/>
    <w:rsid w:val="00540A83"/>
    <w:rPr>
      <w:rFonts w:ascii="Tahoma" w:hAnsi="Tahoma" w:cs="Tahoma"/>
      <w:sz w:val="16"/>
      <w:szCs w:val="16"/>
    </w:rPr>
  </w:style>
  <w:style w:type="character" w:customStyle="1" w:styleId="BalloonTextChar">
    <w:name w:val="Balloon Text Char"/>
    <w:basedOn w:val="DefaultParagraphFont"/>
    <w:link w:val="BalloonText"/>
    <w:uiPriority w:val="99"/>
    <w:semiHidden/>
    <w:rsid w:val="00540A83"/>
    <w:rPr>
      <w:rFonts w:ascii="Tahoma" w:eastAsia="Times New Roman" w:hAnsi="Tahoma" w:cs="Tahoma"/>
      <w:sz w:val="16"/>
      <w:szCs w:val="16"/>
      <w:lang w:eastAsia="ru-RU"/>
    </w:rPr>
  </w:style>
  <w:style w:type="character" w:customStyle="1" w:styleId="apple-converted-space">
    <w:name w:val="apple-converted-space"/>
    <w:basedOn w:val="DefaultParagraphFont"/>
    <w:rsid w:val="00540A83"/>
  </w:style>
  <w:style w:type="character" w:customStyle="1" w:styleId="docheader">
    <w:name w:val="doc_header"/>
    <w:basedOn w:val="DefaultParagraphFont"/>
    <w:rsid w:val="00540A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A8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40A83"/>
    <w:rPr>
      <w:sz w:val="16"/>
      <w:szCs w:val="16"/>
    </w:rPr>
  </w:style>
  <w:style w:type="paragraph" w:styleId="CommentText">
    <w:name w:val="annotation text"/>
    <w:basedOn w:val="Normal"/>
    <w:link w:val="CommentTextChar"/>
    <w:uiPriority w:val="99"/>
    <w:semiHidden/>
    <w:unhideWhenUsed/>
    <w:rsid w:val="00540A83"/>
    <w:rPr>
      <w:sz w:val="20"/>
      <w:szCs w:val="20"/>
    </w:rPr>
  </w:style>
  <w:style w:type="character" w:customStyle="1" w:styleId="CommentTextChar">
    <w:name w:val="Comment Text Char"/>
    <w:basedOn w:val="DefaultParagraphFont"/>
    <w:link w:val="CommentText"/>
    <w:uiPriority w:val="99"/>
    <w:semiHidden/>
    <w:rsid w:val="00540A83"/>
    <w:rPr>
      <w:rFonts w:ascii="Times New Roman" w:eastAsia="Times New Roman" w:hAnsi="Times New Roman" w:cs="Times New Roman"/>
      <w:sz w:val="20"/>
      <w:szCs w:val="20"/>
      <w:lang w:eastAsia="ru-RU"/>
    </w:rPr>
  </w:style>
  <w:style w:type="paragraph" w:styleId="ListParagraph">
    <w:name w:val="List Paragraph"/>
    <w:basedOn w:val="Normal"/>
    <w:uiPriority w:val="34"/>
    <w:qFormat/>
    <w:rsid w:val="00540A83"/>
    <w:pPr>
      <w:ind w:left="720"/>
      <w:contextualSpacing/>
    </w:pPr>
  </w:style>
  <w:style w:type="paragraph" w:styleId="BalloonText">
    <w:name w:val="Balloon Text"/>
    <w:basedOn w:val="Normal"/>
    <w:link w:val="BalloonTextChar"/>
    <w:uiPriority w:val="99"/>
    <w:semiHidden/>
    <w:unhideWhenUsed/>
    <w:rsid w:val="00540A83"/>
    <w:rPr>
      <w:rFonts w:ascii="Tahoma" w:hAnsi="Tahoma" w:cs="Tahoma"/>
      <w:sz w:val="16"/>
      <w:szCs w:val="16"/>
    </w:rPr>
  </w:style>
  <w:style w:type="character" w:customStyle="1" w:styleId="BalloonTextChar">
    <w:name w:val="Balloon Text Char"/>
    <w:basedOn w:val="DefaultParagraphFont"/>
    <w:link w:val="BalloonText"/>
    <w:uiPriority w:val="99"/>
    <w:semiHidden/>
    <w:rsid w:val="00540A83"/>
    <w:rPr>
      <w:rFonts w:ascii="Tahoma" w:eastAsia="Times New Roman" w:hAnsi="Tahoma" w:cs="Tahoma"/>
      <w:sz w:val="16"/>
      <w:szCs w:val="16"/>
      <w:lang w:eastAsia="ru-RU"/>
    </w:rPr>
  </w:style>
  <w:style w:type="character" w:customStyle="1" w:styleId="apple-converted-space">
    <w:name w:val="apple-converted-space"/>
    <w:basedOn w:val="DefaultParagraphFont"/>
    <w:rsid w:val="00540A83"/>
  </w:style>
  <w:style w:type="character" w:customStyle="1" w:styleId="docheader">
    <w:name w:val="doc_header"/>
    <w:basedOn w:val="DefaultParagraphFont"/>
    <w:rsid w:val="00540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53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E77ABA-5F38-4867-B027-E6AFF6B1E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3711</Words>
  <Characters>21157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agepi</Company>
  <LinksUpToDate>false</LinksUpToDate>
  <CharactersWithSpaces>24819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dantoci</dc:creator>
  <cp:lastModifiedBy>Colsatschi Dorina</cp:lastModifiedBy>
  <cp:revision>3</cp:revision>
  <cp:lastPrinted>2016-07-05T11:26:00Z</cp:lastPrinted>
  <dcterms:created xsi:type="dcterms:W3CDTF">2016-07-20T05:47:00Z</dcterms:created>
  <dcterms:modified xsi:type="dcterms:W3CDTF">2016-07-20T05:49:00Z</dcterms:modified>
</cp:coreProperties>
</file>